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7C" w:rsidRDefault="00DE3FDA" w:rsidP="00D60390">
      <w:pPr>
        <w:jc w:val="center"/>
      </w:pPr>
      <w:r>
        <w:t>Специальность по ТОП-50</w:t>
      </w:r>
    </w:p>
    <w:p w:rsidR="00DE3FDA" w:rsidRPr="00667FFA" w:rsidRDefault="004A77F2" w:rsidP="00D60390">
      <w:pPr>
        <w:tabs>
          <w:tab w:val="left" w:pos="4095"/>
        </w:tabs>
        <w:jc w:val="center"/>
        <w:rPr>
          <w:b/>
          <w:sz w:val="22"/>
        </w:rPr>
      </w:pPr>
      <w:r w:rsidRPr="004A77F2">
        <w:rPr>
          <w:b/>
          <w:color w:val="000000"/>
          <w:szCs w:val="28"/>
        </w:rPr>
        <w:t>18.02.13 ТЕХНОЛОГИЯ ПРОИЗВОДСТВА ИЗДЕЛИЙ ИЗ ПОЛИМЕРНЫХ КОМПОЗИТОВ</w:t>
      </w:r>
    </w:p>
    <w:p w:rsidR="001D5083" w:rsidRPr="00F52D12" w:rsidRDefault="00DE3FDA" w:rsidP="00D60390">
      <w:pPr>
        <w:jc w:val="center"/>
        <w:rPr>
          <w:sz w:val="22"/>
        </w:rPr>
      </w:pPr>
      <w:r>
        <w:t>Минимальные требования к результатам освоения основных видов деятельности образовательной программы среднего пр</w:t>
      </w:r>
      <w:bookmarkStart w:id="0" w:name="_GoBack"/>
      <w:bookmarkEnd w:id="0"/>
      <w:r>
        <w:t xml:space="preserve">офессионального образования по специальности </w:t>
      </w:r>
      <w:r w:rsidR="004A77F2" w:rsidRPr="004A77F2">
        <w:rPr>
          <w:color w:val="000000"/>
          <w:szCs w:val="28"/>
        </w:rPr>
        <w:t>18.02.13 Технология производства изделий из полимерных композитов</w:t>
      </w:r>
    </w:p>
    <w:p w:rsidR="00DE3FDA" w:rsidRDefault="00DE3FDA" w:rsidP="00DE3FDA">
      <w:pPr>
        <w:jc w:val="center"/>
      </w:pPr>
    </w:p>
    <w:tbl>
      <w:tblPr>
        <w:tblW w:w="46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2"/>
        <w:gridCol w:w="6581"/>
      </w:tblGrid>
      <w:tr w:rsidR="004A77F2" w:rsidRPr="00457AF1" w:rsidTr="00FF76B3">
        <w:trPr>
          <w:trHeight w:val="20"/>
          <w:jc w:val="center"/>
        </w:trPr>
        <w:tc>
          <w:tcPr>
            <w:tcW w:w="1308" w:type="pct"/>
          </w:tcPr>
          <w:p w:rsidR="004A77F2" w:rsidRPr="00457AF1" w:rsidRDefault="004A77F2" w:rsidP="00FF76B3">
            <w:pPr>
              <w:tabs>
                <w:tab w:val="left" w:pos="266"/>
              </w:tabs>
            </w:pPr>
            <w:r w:rsidRPr="00457AF1">
              <w:t>Основные виды деятельности</w:t>
            </w:r>
          </w:p>
        </w:tc>
        <w:tc>
          <w:tcPr>
            <w:tcW w:w="3692" w:type="pct"/>
          </w:tcPr>
          <w:p w:rsidR="004A77F2" w:rsidRPr="00457AF1" w:rsidRDefault="004A77F2" w:rsidP="00FF76B3">
            <w:pPr>
              <w:tabs>
                <w:tab w:val="left" w:pos="266"/>
              </w:tabs>
              <w:jc w:val="center"/>
            </w:pPr>
            <w:r w:rsidRPr="00457AF1">
              <w:t xml:space="preserve">Требования к знаниям, умениям, </w:t>
            </w:r>
            <w:r>
              <w:t>практическому опыту</w:t>
            </w:r>
          </w:p>
        </w:tc>
      </w:tr>
      <w:tr w:rsidR="004A77F2" w:rsidRPr="00457AF1" w:rsidTr="00FF76B3">
        <w:trPr>
          <w:trHeight w:val="20"/>
          <w:jc w:val="center"/>
        </w:trPr>
        <w:tc>
          <w:tcPr>
            <w:tcW w:w="1308" w:type="pct"/>
          </w:tcPr>
          <w:p w:rsidR="004A77F2" w:rsidRPr="00457AF1" w:rsidRDefault="004A77F2" w:rsidP="00FF76B3">
            <w:pPr>
              <w:tabs>
                <w:tab w:val="left" w:pos="266"/>
              </w:tabs>
              <w:jc w:val="both"/>
            </w:pPr>
            <w:r w:rsidRPr="00457AF1">
              <w:t>Проектирование производства и технологической оснастки производства изделий из полимерных композитов.</w:t>
            </w:r>
          </w:p>
        </w:tc>
        <w:tc>
          <w:tcPr>
            <w:tcW w:w="3692" w:type="pct"/>
          </w:tcPr>
          <w:p w:rsidR="004A77F2" w:rsidRPr="009F3084" w:rsidRDefault="004A77F2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9F3084">
              <w:rPr>
                <w:b/>
              </w:rPr>
              <w:t>знать: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принципы подготовки конструкторской документации, соответствующей стандартам предприятия, отраслевым, международным, государственным стандартам;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правила создания чертежей, спецификаций, моделей для производства изделия из полимерных композитов;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методы проектирования производства (элементов, участка);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методы и средства выполнения и оформления проектно-конструкторской документации.</w:t>
            </w:r>
          </w:p>
          <w:p w:rsidR="004A77F2" w:rsidRPr="009F3084" w:rsidRDefault="004A77F2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9F3084">
              <w:rPr>
                <w:b/>
              </w:rPr>
              <w:t>уметь: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работать с программным обеспечением;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подготавливать чертежи, спецификации, модели для производства изделия из полимерных композитов;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проектировать элементы, участки производства;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проектировать изделия в соответствии с техническим заданием.</w:t>
            </w:r>
          </w:p>
          <w:p w:rsidR="004A77F2" w:rsidRPr="009F3084" w:rsidRDefault="004A77F2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9F3084">
              <w:rPr>
                <w:b/>
              </w:rPr>
              <w:t>иметь практический опыт в: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>
              <w:t>подготовке</w:t>
            </w:r>
            <w:r w:rsidRPr="00457AF1">
              <w:t xml:space="preserve"> конструкторской и технологической документации для производства изделий из полимерных композитов различного функционального назначения в </w:t>
            </w:r>
            <w:proofErr w:type="spellStart"/>
            <w:r w:rsidRPr="00457AF1">
              <w:t>т.ч</w:t>
            </w:r>
            <w:proofErr w:type="spellEnd"/>
            <w:r w:rsidRPr="00457AF1">
              <w:t>. с применением САПР;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>
              <w:t xml:space="preserve">проектировке </w:t>
            </w:r>
            <w:r w:rsidRPr="00457AF1">
              <w:t>технологической оснастки для производства изделий из полимерных композитов различного функционального назначения в подсистемах САПР, в том числе для производства оснастки на станках с ЧПУ.</w:t>
            </w:r>
          </w:p>
        </w:tc>
      </w:tr>
      <w:tr w:rsidR="004A77F2" w:rsidRPr="00457AF1" w:rsidTr="00FF76B3">
        <w:trPr>
          <w:trHeight w:val="20"/>
          <w:jc w:val="center"/>
        </w:trPr>
        <w:tc>
          <w:tcPr>
            <w:tcW w:w="1308" w:type="pct"/>
          </w:tcPr>
          <w:p w:rsidR="004A77F2" w:rsidRPr="00457AF1" w:rsidRDefault="004A77F2" w:rsidP="00FF76B3">
            <w:pPr>
              <w:tabs>
                <w:tab w:val="left" w:pos="266"/>
              </w:tabs>
              <w:jc w:val="both"/>
            </w:pPr>
            <w:r w:rsidRPr="00457AF1">
              <w:t>Подготовка исходных компонентов, полуфабрикатов, комплектующих и технологической оснастки для производства изделий из полимерных композитов</w:t>
            </w:r>
          </w:p>
          <w:p w:rsidR="004A77F2" w:rsidRPr="00457AF1" w:rsidRDefault="004A77F2" w:rsidP="00FF76B3">
            <w:pPr>
              <w:tabs>
                <w:tab w:val="left" w:pos="266"/>
              </w:tabs>
              <w:jc w:val="both"/>
            </w:pPr>
          </w:p>
        </w:tc>
        <w:tc>
          <w:tcPr>
            <w:tcW w:w="3692" w:type="pct"/>
          </w:tcPr>
          <w:p w:rsidR="004A77F2" w:rsidRPr="009F3084" w:rsidRDefault="004A77F2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9F3084">
              <w:rPr>
                <w:b/>
              </w:rPr>
              <w:t>знать: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основные подготовительные операции;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конструкцию и принципы действия оборудования, для проведения подготовительных операций;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основные параметры технологического процесса, в зависимости от вида сырья и материалов;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методы расчётов расхода сырья, материалов, энергоресурсов, выхода готовой продукции и количества отходов.</w:t>
            </w:r>
          </w:p>
          <w:p w:rsidR="004A77F2" w:rsidRPr="009F3084" w:rsidRDefault="004A77F2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9F3084">
              <w:rPr>
                <w:b/>
              </w:rPr>
              <w:t>уметь: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выполнять основные подготовительные операции;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осуществлять подготовку оборудования для проведения подготовительных операций;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контролировать технологические параметры, в том числе с помощью программно-аппаратных комплексов;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  <w:rPr>
                <w:color w:val="FF0000"/>
              </w:rPr>
            </w:pPr>
            <w:r w:rsidRPr="00457AF1">
              <w:t xml:space="preserve">рассчитывать расход сырья, материалов, </w:t>
            </w:r>
            <w:r w:rsidRPr="00457AF1">
              <w:lastRenderedPageBreak/>
              <w:t>энергоресурсов, выхода готовой продукции и количества отходов.</w:t>
            </w:r>
          </w:p>
          <w:p w:rsidR="004A77F2" w:rsidRPr="009F3084" w:rsidRDefault="004A77F2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9F3084">
              <w:rPr>
                <w:b/>
              </w:rPr>
              <w:t>иметь практический опыт в:</w:t>
            </w:r>
          </w:p>
          <w:p w:rsidR="004A77F2" w:rsidRPr="00457AF1" w:rsidRDefault="004A77F2" w:rsidP="00FF76B3">
            <w:pPr>
              <w:ind w:firstLine="650"/>
              <w:jc w:val="both"/>
            </w:pPr>
            <w:r>
              <w:t>изготовлении</w:t>
            </w:r>
            <w:r w:rsidRPr="00457AF1">
              <w:t xml:space="preserve"> технологической оснастки для производства изделий различного функционального назначения, в том числе на станках с ЧПУ;</w:t>
            </w:r>
          </w:p>
          <w:p w:rsidR="004A77F2" w:rsidRPr="00457AF1" w:rsidRDefault="004A77F2" w:rsidP="00FF76B3">
            <w:pPr>
              <w:ind w:firstLine="650"/>
              <w:jc w:val="both"/>
            </w:pPr>
            <w:r>
              <w:t>изготовлении</w:t>
            </w:r>
            <w:r w:rsidRPr="00457AF1">
              <w:t xml:space="preserve"> экспериментальных образцов и изделий для испытаний полимерных композитов;</w:t>
            </w:r>
          </w:p>
          <w:p w:rsidR="004A77F2" w:rsidRPr="00457AF1" w:rsidRDefault="004A77F2" w:rsidP="00FF76B3">
            <w:pPr>
              <w:ind w:firstLine="650"/>
              <w:jc w:val="both"/>
            </w:pPr>
            <w:r>
              <w:t>проведении испытаний и контроле</w:t>
            </w:r>
            <w:r w:rsidRPr="00457AF1">
              <w:t xml:space="preserve"> исходных компонентов, полуфабрикатов, комплектующих для производства изделий из полимерных композитов, включая методы неразрушающего контроля;</w:t>
            </w:r>
            <w:r>
              <w:t xml:space="preserve"> проведении анализа и оценке</w:t>
            </w:r>
            <w:r w:rsidRPr="00457AF1">
              <w:t xml:space="preserve"> результатов испытаний.</w:t>
            </w:r>
          </w:p>
        </w:tc>
      </w:tr>
      <w:tr w:rsidR="004A77F2" w:rsidRPr="00457AF1" w:rsidTr="00FF76B3">
        <w:trPr>
          <w:trHeight w:val="20"/>
          <w:jc w:val="center"/>
        </w:trPr>
        <w:tc>
          <w:tcPr>
            <w:tcW w:w="1308" w:type="pct"/>
          </w:tcPr>
          <w:p w:rsidR="004A77F2" w:rsidRPr="00457AF1" w:rsidRDefault="004A77F2" w:rsidP="00FF76B3">
            <w:pPr>
              <w:tabs>
                <w:tab w:val="left" w:pos="266"/>
              </w:tabs>
              <w:jc w:val="both"/>
            </w:pPr>
            <w:r w:rsidRPr="00457AF1">
              <w:lastRenderedPageBreak/>
              <w:t>Обслуживание и эксплуатация технологического оборудования и технологической оснастки.</w:t>
            </w:r>
          </w:p>
          <w:p w:rsidR="004A77F2" w:rsidRPr="00457AF1" w:rsidRDefault="004A77F2" w:rsidP="00FF76B3">
            <w:pPr>
              <w:tabs>
                <w:tab w:val="left" w:pos="266"/>
              </w:tabs>
              <w:jc w:val="both"/>
            </w:pPr>
          </w:p>
        </w:tc>
        <w:tc>
          <w:tcPr>
            <w:tcW w:w="3692" w:type="pct"/>
          </w:tcPr>
          <w:p w:rsidR="004A77F2" w:rsidRPr="009F3084" w:rsidRDefault="004A77F2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9F3084">
              <w:rPr>
                <w:b/>
              </w:rPr>
              <w:t>знать: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основные химико-технологические процессы и аппараты;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классификации, основные типы оборудования;</w:t>
            </w:r>
          </w:p>
          <w:p w:rsidR="004A77F2" w:rsidRPr="00457AF1" w:rsidRDefault="004A77F2" w:rsidP="00FF76B3">
            <w:pPr>
              <w:tabs>
                <w:tab w:val="left" w:pos="505"/>
              </w:tabs>
              <w:ind w:left="364" w:firstLine="286"/>
              <w:jc w:val="both"/>
            </w:pPr>
            <w:r w:rsidRPr="00457AF1">
              <w:t>характеристики, конструктивные особенности и принципы работы оборудования для проведения производственных процессов;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364"/>
              <w:jc w:val="both"/>
            </w:pPr>
            <w:r w:rsidRPr="00457AF1">
              <w:t>принципы выбора оборудования;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364"/>
              <w:jc w:val="both"/>
            </w:pPr>
            <w:r w:rsidRPr="00457AF1">
              <w:t>основы технологических расчетов оборудования;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364"/>
              <w:jc w:val="both"/>
            </w:pPr>
            <w:r w:rsidRPr="00457AF1">
              <w:t>методы осмотра оборудования и выявления дефектов;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364"/>
              <w:jc w:val="both"/>
            </w:pPr>
            <w:r w:rsidRPr="00457AF1">
              <w:t>нормы безопасной эксплуатации оборудования.</w:t>
            </w:r>
          </w:p>
          <w:p w:rsidR="004A77F2" w:rsidRPr="009F3084" w:rsidRDefault="004A77F2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9F3084">
              <w:rPr>
                <w:b/>
              </w:rPr>
              <w:t>уметь: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подготавливать к работе технологическое оборудование, инструменты, оснастку;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эксплуатировать и обеспечивать бесперебойную работу технологического оборудования;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снимать показания приборов;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осуществлять проверку оборудования на наличие дефектов и неисправностей;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регистрировать необходимые характеристики и параметры оборудования в процессе производства.</w:t>
            </w:r>
          </w:p>
          <w:p w:rsidR="004A77F2" w:rsidRPr="009F3084" w:rsidRDefault="004A77F2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9F3084">
              <w:rPr>
                <w:b/>
              </w:rPr>
              <w:t>иметь практический опыт в: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>
              <w:t>подготовке</w:t>
            </w:r>
            <w:r w:rsidRPr="00457AF1">
              <w:t xml:space="preserve"> к работе технологического оборудования, инструментов, оснастки;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>
              <w:t>эксплуатации</w:t>
            </w:r>
            <w:r w:rsidRPr="00457AF1">
              <w:t xml:space="preserve"> </w:t>
            </w:r>
            <w:r>
              <w:t>и обеспечении</w:t>
            </w:r>
            <w:r w:rsidRPr="00457AF1">
              <w:t xml:space="preserve"> бесперебойной работы оборудования и технологических линий;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выявлени</w:t>
            </w:r>
            <w:r>
              <w:t>и</w:t>
            </w:r>
            <w:r w:rsidRPr="00457AF1">
              <w:t xml:space="preserve"> отклонений от нормы в работе оборудования.</w:t>
            </w:r>
          </w:p>
        </w:tc>
      </w:tr>
      <w:tr w:rsidR="004A77F2" w:rsidRPr="00457AF1" w:rsidTr="00FF76B3">
        <w:trPr>
          <w:trHeight w:val="20"/>
          <w:jc w:val="center"/>
        </w:trPr>
        <w:tc>
          <w:tcPr>
            <w:tcW w:w="1308" w:type="pct"/>
          </w:tcPr>
          <w:p w:rsidR="004A77F2" w:rsidRPr="00457AF1" w:rsidRDefault="004A77F2" w:rsidP="00FF76B3">
            <w:pPr>
              <w:tabs>
                <w:tab w:val="left" w:pos="266"/>
              </w:tabs>
              <w:jc w:val="both"/>
            </w:pPr>
            <w:r w:rsidRPr="00457AF1">
              <w:t>Ведение технологического процесса производства изделий из полимерных композитов различного функционального назначения.</w:t>
            </w:r>
          </w:p>
          <w:p w:rsidR="004A77F2" w:rsidRPr="00457AF1" w:rsidRDefault="004A77F2" w:rsidP="00FF76B3">
            <w:pPr>
              <w:tabs>
                <w:tab w:val="left" w:pos="266"/>
              </w:tabs>
              <w:jc w:val="both"/>
            </w:pPr>
          </w:p>
        </w:tc>
        <w:tc>
          <w:tcPr>
            <w:tcW w:w="3692" w:type="pct"/>
          </w:tcPr>
          <w:p w:rsidR="004A77F2" w:rsidRPr="009F3084" w:rsidRDefault="004A77F2" w:rsidP="00FF76B3">
            <w:pPr>
              <w:jc w:val="both"/>
              <w:rPr>
                <w:b/>
              </w:rPr>
            </w:pPr>
            <w:r w:rsidRPr="009F3084">
              <w:rPr>
                <w:b/>
              </w:rPr>
              <w:t>знать:</w:t>
            </w:r>
          </w:p>
          <w:p w:rsidR="004A77F2" w:rsidRPr="00457AF1" w:rsidRDefault="004A77F2" w:rsidP="00FF76B3">
            <w:pPr>
              <w:ind w:firstLine="650"/>
              <w:jc w:val="both"/>
            </w:pPr>
            <w:r w:rsidRPr="00457AF1">
              <w:t>закономерности, классификацию и основы химико-технологических процессов;</w:t>
            </w:r>
          </w:p>
          <w:p w:rsidR="004A77F2" w:rsidRPr="00457AF1" w:rsidRDefault="004A77F2" w:rsidP="00FF76B3">
            <w:pPr>
              <w:ind w:firstLine="650"/>
              <w:jc w:val="both"/>
            </w:pPr>
            <w:r w:rsidRPr="00457AF1">
              <w:t>взаимосвязи параметров химико-технологического процесса;</w:t>
            </w:r>
          </w:p>
          <w:p w:rsidR="004A77F2" w:rsidRPr="00457AF1" w:rsidRDefault="004A77F2" w:rsidP="00FF76B3">
            <w:pPr>
              <w:ind w:firstLine="650"/>
              <w:jc w:val="both"/>
            </w:pPr>
            <w:r w:rsidRPr="00457AF1">
              <w:t>типовые технологические процессы и режимы производства;</w:t>
            </w:r>
          </w:p>
          <w:p w:rsidR="004A77F2" w:rsidRPr="00457AF1" w:rsidRDefault="004A77F2" w:rsidP="00FF76B3">
            <w:pPr>
              <w:ind w:firstLine="650"/>
              <w:jc w:val="both"/>
            </w:pPr>
            <w:r w:rsidRPr="00457AF1">
              <w:t>причины нарушений технологического режима;</w:t>
            </w:r>
          </w:p>
          <w:p w:rsidR="004A77F2" w:rsidRPr="00457AF1" w:rsidRDefault="004A77F2" w:rsidP="00FF76B3">
            <w:pPr>
              <w:ind w:firstLine="650"/>
              <w:jc w:val="both"/>
            </w:pPr>
            <w:r w:rsidRPr="00457AF1">
              <w:t>виды брака, причины их появления и способы устранения;</w:t>
            </w:r>
          </w:p>
          <w:p w:rsidR="004A77F2" w:rsidRPr="00457AF1" w:rsidRDefault="004A77F2" w:rsidP="00FF76B3">
            <w:pPr>
              <w:ind w:firstLine="650"/>
              <w:jc w:val="both"/>
            </w:pPr>
            <w:r w:rsidRPr="00457AF1">
              <w:t xml:space="preserve">требования, предъявляемые к сырью, полуфабрикатам </w:t>
            </w:r>
            <w:r w:rsidRPr="00457AF1">
              <w:lastRenderedPageBreak/>
              <w:t>и готовой продукции в соответствии с нормативной документацией;</w:t>
            </w:r>
          </w:p>
          <w:p w:rsidR="004A77F2" w:rsidRPr="00457AF1" w:rsidRDefault="004A77F2" w:rsidP="00FF76B3">
            <w:pPr>
              <w:ind w:firstLine="650"/>
              <w:jc w:val="both"/>
            </w:pPr>
            <w:r w:rsidRPr="00457AF1">
              <w:t>методы контроля, обеспечивающие выпуск продукции высокого качества;</w:t>
            </w:r>
          </w:p>
          <w:p w:rsidR="004A77F2" w:rsidRPr="00457AF1" w:rsidRDefault="004A77F2" w:rsidP="00FF76B3">
            <w:pPr>
              <w:ind w:firstLine="650"/>
              <w:jc w:val="both"/>
            </w:pPr>
            <w:r w:rsidRPr="00457AF1">
              <w:t>порядок составления и правил оформления основных видов технологической документации;</w:t>
            </w:r>
          </w:p>
          <w:p w:rsidR="004A77F2" w:rsidRPr="00457AF1" w:rsidRDefault="004A77F2" w:rsidP="00FF76B3">
            <w:pPr>
              <w:ind w:firstLine="650"/>
              <w:jc w:val="both"/>
            </w:pPr>
            <w:r w:rsidRPr="00457AF1">
              <w:t>правила и нормы охраны труда, промышленной санитарии и противопожарной защиты, экологической безопасности.</w:t>
            </w:r>
          </w:p>
          <w:p w:rsidR="004A77F2" w:rsidRPr="009F3084" w:rsidRDefault="004A77F2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9F3084">
              <w:rPr>
                <w:b/>
              </w:rPr>
              <w:t>уметь: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обеспечивать соблюдение параметров технологических процессов в соответствии с требованиями нормативной и технической документации;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осуществлять контроль за обеспечением материальными и энергетическими ресурсами;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контролировать работу оборудования, состояние аппаратуры и контрольно-измерительных приборов;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производить расчет и учет хранения и расхода необходимых материалов и ресурсов;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рассчитывать технико-экономические показатели технологического процесса;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анализировать причины нарушений технологического процесса, возникновения брака продукции;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разрабатывать схемы технологических процессов;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владеть методами проектирования технологических процессов с применением САПР;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оформлять технологическую документацию в соответствии с требованиями стандартов предприятия, отраслевых, государственных и международных стандартов;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соблюдать нормы охраны труда и безопасно эксплуатировать технологическое оборудование и оснастку.</w:t>
            </w:r>
          </w:p>
          <w:p w:rsidR="004A77F2" w:rsidRPr="009F3084" w:rsidRDefault="004A77F2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9F3084">
              <w:rPr>
                <w:b/>
              </w:rPr>
              <w:t>иметь практический опыт в: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получени</w:t>
            </w:r>
            <w:r>
              <w:t>и</w:t>
            </w:r>
            <w:r w:rsidRPr="00457AF1">
              <w:t xml:space="preserve"> готовых изделий с определенными характеристиками различными методами;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>
              <w:t xml:space="preserve">проведении </w:t>
            </w:r>
            <w:r w:rsidRPr="00457AF1">
              <w:t>контрол</w:t>
            </w:r>
            <w:r>
              <w:t>я</w:t>
            </w:r>
            <w:r w:rsidRPr="00457AF1">
              <w:t xml:space="preserve"> расход</w:t>
            </w:r>
            <w:r>
              <w:t>а</w:t>
            </w:r>
            <w:r w:rsidRPr="00457AF1">
              <w:t xml:space="preserve"> сырья, материалов, энергоресурсов, количества готовой продукции, отходов;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>
              <w:t xml:space="preserve">проведении </w:t>
            </w:r>
            <w:r w:rsidRPr="00457AF1">
              <w:t>контрол</w:t>
            </w:r>
            <w:r>
              <w:t>я</w:t>
            </w:r>
            <w:r w:rsidRPr="00457AF1">
              <w:t xml:space="preserve"> технологических процессов;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анализ</w:t>
            </w:r>
            <w:r>
              <w:t>е</w:t>
            </w:r>
            <w:r w:rsidRPr="00457AF1">
              <w:t xml:space="preserve"> причин брака, разработ</w:t>
            </w:r>
            <w:r>
              <w:t>к</w:t>
            </w:r>
            <w:r w:rsidRPr="00457AF1">
              <w:t>а мероприятий по их предупреждению и ликвидации.</w:t>
            </w:r>
          </w:p>
        </w:tc>
      </w:tr>
      <w:tr w:rsidR="004A77F2" w:rsidRPr="00457AF1" w:rsidTr="00FF76B3">
        <w:trPr>
          <w:trHeight w:val="20"/>
          <w:jc w:val="center"/>
        </w:trPr>
        <w:tc>
          <w:tcPr>
            <w:tcW w:w="1308" w:type="pct"/>
          </w:tcPr>
          <w:p w:rsidR="004A77F2" w:rsidRPr="00457AF1" w:rsidRDefault="004A77F2" w:rsidP="00FF76B3">
            <w:pPr>
              <w:tabs>
                <w:tab w:val="left" w:pos="266"/>
              </w:tabs>
              <w:jc w:val="both"/>
            </w:pPr>
            <w:r w:rsidRPr="00457AF1">
              <w:lastRenderedPageBreak/>
              <w:t>Планирование и организация производственной деятельности.</w:t>
            </w:r>
          </w:p>
          <w:p w:rsidR="004A77F2" w:rsidRPr="00457AF1" w:rsidRDefault="004A77F2" w:rsidP="00FF76B3">
            <w:pPr>
              <w:tabs>
                <w:tab w:val="left" w:pos="266"/>
              </w:tabs>
              <w:jc w:val="both"/>
            </w:pPr>
          </w:p>
        </w:tc>
        <w:tc>
          <w:tcPr>
            <w:tcW w:w="3692" w:type="pct"/>
          </w:tcPr>
          <w:p w:rsidR="004A77F2" w:rsidRPr="003907D4" w:rsidRDefault="004A77F2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3907D4">
              <w:rPr>
                <w:b/>
              </w:rPr>
              <w:t>знать: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отраслевые, государственные, международные стандарты, нормативные актов, регулирующие производственную деятельность;</w:t>
            </w:r>
          </w:p>
          <w:p w:rsidR="004A77F2" w:rsidRPr="00457AF1" w:rsidRDefault="004A77F2" w:rsidP="00FF76B3">
            <w:pPr>
              <w:ind w:firstLine="650"/>
              <w:jc w:val="both"/>
            </w:pPr>
            <w:r w:rsidRPr="00457AF1">
              <w:t>основы современных методов и средств управления трудовым коллективом;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трудовое законодательство;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основные требования организации труда при ведении технологических процессов;</w:t>
            </w:r>
          </w:p>
          <w:p w:rsidR="004A77F2" w:rsidRPr="00457AF1" w:rsidRDefault="004A77F2" w:rsidP="00FF76B3">
            <w:pPr>
              <w:ind w:firstLine="650"/>
              <w:jc w:val="both"/>
            </w:pPr>
            <w:r w:rsidRPr="00457AF1">
              <w:t>правовые, нормативные и организационные основы охраны труда в организации.</w:t>
            </w:r>
          </w:p>
          <w:p w:rsidR="004A77F2" w:rsidRPr="003907D4" w:rsidRDefault="004A77F2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3907D4">
              <w:rPr>
                <w:b/>
              </w:rPr>
              <w:t>уметь: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 xml:space="preserve">организовывать работу коллектива, используя </w:t>
            </w:r>
            <w:r w:rsidRPr="00457AF1">
              <w:lastRenderedPageBreak/>
              <w:t>современный менеджмент и принципы делового общения;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устанавливать производственные задания в соответствии с утвержденными производственными планами и графиками;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оформлять первичные документы по учету рабочего времени, выработки, заработной платы, простоев;</w:t>
            </w:r>
          </w:p>
          <w:p w:rsidR="004A77F2" w:rsidRPr="00457AF1" w:rsidRDefault="004A77F2" w:rsidP="00FF76B3">
            <w:pPr>
              <w:ind w:firstLine="650"/>
              <w:jc w:val="both"/>
            </w:pPr>
            <w:r w:rsidRPr="00457AF1">
              <w:t>применять отраслевые, государственные, международные стандарты, регулирующие производственную деятельность;</w:t>
            </w:r>
          </w:p>
          <w:p w:rsidR="004A77F2" w:rsidRPr="00457AF1" w:rsidRDefault="004A77F2" w:rsidP="00FF76B3">
            <w:pPr>
              <w:ind w:firstLine="650"/>
              <w:jc w:val="both"/>
            </w:pPr>
            <w:r w:rsidRPr="00457AF1">
              <w:t>проводить инструктаж подчиненных в соответствии с требованиями охраны труда.</w:t>
            </w:r>
          </w:p>
          <w:p w:rsidR="004A77F2" w:rsidRPr="003907D4" w:rsidRDefault="004A77F2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3907D4">
              <w:rPr>
                <w:b/>
              </w:rPr>
              <w:t>иметь практический опыт в: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планировани</w:t>
            </w:r>
            <w:r>
              <w:t>и и организации</w:t>
            </w:r>
            <w:r w:rsidRPr="00457AF1">
              <w:t xml:space="preserve"> производственной деятельности;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анализ</w:t>
            </w:r>
            <w:r>
              <w:t>е</w:t>
            </w:r>
            <w:r w:rsidRPr="00457AF1">
              <w:t xml:space="preserve"> производственной деятельности подразделения;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об</w:t>
            </w:r>
            <w:r>
              <w:t>еспечении</w:t>
            </w:r>
            <w:r w:rsidRPr="00457AF1">
              <w:t xml:space="preserve"> экономической эффективности работы подразделения;</w:t>
            </w:r>
          </w:p>
          <w:p w:rsidR="004A77F2" w:rsidRPr="00457AF1" w:rsidRDefault="004A77F2" w:rsidP="00FF76B3">
            <w:pPr>
              <w:tabs>
                <w:tab w:val="left" w:pos="266"/>
              </w:tabs>
              <w:ind w:firstLine="650"/>
              <w:jc w:val="both"/>
            </w:pPr>
            <w:r w:rsidRPr="00457AF1">
              <w:t>выполнени</w:t>
            </w:r>
            <w:r>
              <w:t>и</w:t>
            </w:r>
            <w:r w:rsidRPr="00457AF1">
              <w:t xml:space="preserve"> требований стандартов предприятия, международных и отраслевых стандартов.</w:t>
            </w:r>
          </w:p>
        </w:tc>
      </w:tr>
    </w:tbl>
    <w:p w:rsidR="00733460" w:rsidRDefault="00733460" w:rsidP="00733460"/>
    <w:p w:rsidR="00733460" w:rsidRDefault="00733460" w:rsidP="00F57953">
      <w:pPr>
        <w:pStyle w:val="a3"/>
        <w:numPr>
          <w:ilvl w:val="0"/>
          <w:numId w:val="1"/>
        </w:numPr>
      </w:pPr>
      <w:r w:rsidRPr="00B05EDC">
        <w:rPr>
          <w:b/>
        </w:rPr>
        <w:t>ПЕРЕЧЕНЬ РЕКОМЕНДУЕМЫХ КАБИНЕТОВ, ЛАБОРАТОРИЙ, МАСТЕРСКИХ И ДР.</w:t>
      </w:r>
    </w:p>
    <w:p w:rsidR="00B05EDC" w:rsidRPr="007050BA" w:rsidRDefault="00B05EDC" w:rsidP="00B05EDC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4A77F2" w:rsidRDefault="004A77F2" w:rsidP="004A77F2">
      <w:pPr>
        <w:ind w:left="709"/>
      </w:pPr>
      <w:r>
        <w:t>социально-экономических дисциплин;</w:t>
      </w:r>
    </w:p>
    <w:p w:rsidR="004A77F2" w:rsidRDefault="004A77F2" w:rsidP="004A77F2">
      <w:pPr>
        <w:ind w:left="709"/>
      </w:pPr>
      <w:r>
        <w:t>иностранного языка;</w:t>
      </w:r>
    </w:p>
    <w:p w:rsidR="004A77F2" w:rsidRDefault="004A77F2" w:rsidP="004A77F2">
      <w:pPr>
        <w:ind w:left="709"/>
      </w:pPr>
      <w:r>
        <w:t>математики;</w:t>
      </w:r>
    </w:p>
    <w:p w:rsidR="004A77F2" w:rsidRDefault="004A77F2" w:rsidP="004A77F2">
      <w:pPr>
        <w:ind w:left="709"/>
      </w:pPr>
      <w:r>
        <w:t>информационных технологий;</w:t>
      </w:r>
    </w:p>
    <w:p w:rsidR="004A77F2" w:rsidRDefault="004A77F2" w:rsidP="004A77F2">
      <w:pPr>
        <w:ind w:left="709"/>
      </w:pPr>
      <w:r>
        <w:t>инженерной графики;</w:t>
      </w:r>
    </w:p>
    <w:p w:rsidR="004A77F2" w:rsidRDefault="004A77F2" w:rsidP="004A77F2">
      <w:pPr>
        <w:ind w:left="709"/>
      </w:pPr>
      <w:r>
        <w:t>электротехники и электроники;</w:t>
      </w:r>
    </w:p>
    <w:p w:rsidR="004A77F2" w:rsidRDefault="004A77F2" w:rsidP="004A77F2">
      <w:pPr>
        <w:ind w:left="709"/>
      </w:pPr>
      <w:r>
        <w:t>химических дисциплин;</w:t>
      </w:r>
    </w:p>
    <w:p w:rsidR="004A77F2" w:rsidRDefault="004A77F2" w:rsidP="004A77F2">
      <w:pPr>
        <w:ind w:left="709"/>
      </w:pPr>
      <w:r>
        <w:t>метрологии, стандартизации и сертификации;</w:t>
      </w:r>
    </w:p>
    <w:p w:rsidR="004A77F2" w:rsidRDefault="004A77F2" w:rsidP="004A77F2">
      <w:pPr>
        <w:ind w:left="709"/>
      </w:pPr>
      <w:r>
        <w:t>экономики;</w:t>
      </w:r>
    </w:p>
    <w:p w:rsidR="004A77F2" w:rsidRDefault="004A77F2" w:rsidP="004A77F2">
      <w:pPr>
        <w:ind w:left="709"/>
      </w:pPr>
      <w:r>
        <w:t>экологии природопользования;</w:t>
      </w:r>
    </w:p>
    <w:p w:rsidR="004A77F2" w:rsidRDefault="004A77F2" w:rsidP="004A77F2">
      <w:pPr>
        <w:ind w:left="709"/>
      </w:pPr>
      <w:r>
        <w:t>охраны труда;</w:t>
      </w:r>
    </w:p>
    <w:p w:rsidR="00B05EDC" w:rsidRPr="007050BA" w:rsidRDefault="004A77F2" w:rsidP="004A77F2">
      <w:pPr>
        <w:ind w:left="709"/>
      </w:pPr>
      <w:r>
        <w:t>безопасности жизнедеятельности.</w:t>
      </w:r>
    </w:p>
    <w:p w:rsidR="00B05EDC" w:rsidRPr="007050BA" w:rsidRDefault="00B05EDC" w:rsidP="00B05EDC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Лаборатории:</w:t>
      </w:r>
    </w:p>
    <w:p w:rsidR="004A77F2" w:rsidRDefault="004A77F2" w:rsidP="004A77F2">
      <w:pPr>
        <w:pStyle w:val="a3"/>
      </w:pPr>
      <w:r>
        <w:t>материаловедения;</w:t>
      </w:r>
    </w:p>
    <w:p w:rsidR="004A77F2" w:rsidRDefault="004A77F2" w:rsidP="004A77F2">
      <w:pPr>
        <w:pStyle w:val="a3"/>
      </w:pPr>
      <w:r>
        <w:t>органической химии;</w:t>
      </w:r>
    </w:p>
    <w:p w:rsidR="004A77F2" w:rsidRDefault="004A77F2" w:rsidP="004A77F2">
      <w:pPr>
        <w:pStyle w:val="a3"/>
      </w:pPr>
      <w:r>
        <w:t>аналитической химии;</w:t>
      </w:r>
    </w:p>
    <w:p w:rsidR="004A77F2" w:rsidRDefault="004A77F2" w:rsidP="004A77F2">
      <w:pPr>
        <w:pStyle w:val="a3"/>
      </w:pPr>
      <w:r>
        <w:t>физической и коллоидной химии;</w:t>
      </w:r>
    </w:p>
    <w:p w:rsidR="004A77F2" w:rsidRDefault="004A77F2" w:rsidP="004A77F2">
      <w:pPr>
        <w:pStyle w:val="a3"/>
      </w:pPr>
      <w:r>
        <w:t>органического синтеза;</w:t>
      </w:r>
    </w:p>
    <w:p w:rsidR="004A77F2" w:rsidRDefault="004A77F2" w:rsidP="004A77F2">
      <w:pPr>
        <w:pStyle w:val="a3"/>
      </w:pPr>
      <w:r>
        <w:t>процессов и аппаратов;</w:t>
      </w:r>
    </w:p>
    <w:p w:rsidR="004A77F2" w:rsidRDefault="004A77F2" w:rsidP="004A77F2">
      <w:pPr>
        <w:pStyle w:val="a3"/>
      </w:pPr>
      <w:r>
        <w:t>технологии переработки композитных материалов;</w:t>
      </w:r>
    </w:p>
    <w:p w:rsidR="004A77F2" w:rsidRDefault="004A77F2" w:rsidP="004A77F2">
      <w:pPr>
        <w:pStyle w:val="a3"/>
      </w:pPr>
      <w:r>
        <w:t>технологии производства композитных материалов;</w:t>
      </w:r>
    </w:p>
    <w:p w:rsidR="00B05EDC" w:rsidRPr="007050BA" w:rsidRDefault="004A77F2" w:rsidP="004A77F2">
      <w:pPr>
        <w:pStyle w:val="a3"/>
      </w:pPr>
      <w:r>
        <w:t>автоматизации технологических процессов.</w:t>
      </w:r>
    </w:p>
    <w:p w:rsidR="00B05EDC" w:rsidRPr="007050BA" w:rsidRDefault="00B05EDC" w:rsidP="00B05EDC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Мастерские:</w:t>
      </w:r>
    </w:p>
    <w:p w:rsidR="00B05EDC" w:rsidRPr="007050BA" w:rsidRDefault="004A77F2" w:rsidP="00B05EDC">
      <w:pPr>
        <w:pStyle w:val="a3"/>
      </w:pPr>
      <w:r w:rsidRPr="004A77F2">
        <w:t>учебно-производственные.</w:t>
      </w:r>
    </w:p>
    <w:p w:rsidR="00B05EDC" w:rsidRPr="007050BA" w:rsidRDefault="00B05EDC" w:rsidP="00B05EDC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B05EDC" w:rsidRPr="007050BA" w:rsidRDefault="00B05EDC" w:rsidP="00B05EDC">
      <w:pPr>
        <w:pStyle w:val="a3"/>
      </w:pPr>
      <w:r w:rsidRPr="007050BA">
        <w:t>спортивный зал.</w:t>
      </w:r>
    </w:p>
    <w:p w:rsidR="00B05EDC" w:rsidRPr="007050BA" w:rsidRDefault="00B05EDC" w:rsidP="00B05EDC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B05EDC" w:rsidRDefault="00B05EDC" w:rsidP="00B05EDC">
      <w:pPr>
        <w:pStyle w:val="a3"/>
      </w:pPr>
      <w:r>
        <w:t>библиотека, читальный зал с выходом в сеть Интернет;</w:t>
      </w:r>
    </w:p>
    <w:p w:rsidR="00B05EDC" w:rsidRDefault="00B05EDC" w:rsidP="00B05EDC">
      <w:pPr>
        <w:pStyle w:val="a3"/>
      </w:pPr>
      <w:r>
        <w:lastRenderedPageBreak/>
        <w:t>актовый зал.</w:t>
      </w:r>
    </w:p>
    <w:p w:rsidR="00B05EDC" w:rsidRPr="007050BA" w:rsidRDefault="00B05EDC" w:rsidP="00B05EDC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Pr="00B05EDC" w:rsidRDefault="00A90076" w:rsidP="00A90076">
      <w:pPr>
        <w:pStyle w:val="a3"/>
        <w:ind w:left="1080"/>
        <w:rPr>
          <w:rFonts w:cs="Times New Roman"/>
          <w:szCs w:val="24"/>
        </w:rPr>
      </w:pP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 xml:space="preserve">1. Установка для вакуумного формования; 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 xml:space="preserve">2. Установка для формования под давлением; 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3. Установка для автоклавного формования;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 xml:space="preserve">4. Установка </w:t>
      </w:r>
      <w:proofErr w:type="spellStart"/>
      <w:r w:rsidRPr="004A77F2">
        <w:rPr>
          <w:rFonts w:eastAsia="Times New Roman" w:cs="Times New Roman"/>
          <w:szCs w:val="24"/>
          <w:lang w:eastAsia="ru-RU"/>
        </w:rPr>
        <w:t>инфузионного</w:t>
      </w:r>
      <w:proofErr w:type="spellEnd"/>
      <w:r w:rsidRPr="004A77F2">
        <w:rPr>
          <w:rFonts w:eastAsia="Times New Roman" w:cs="Times New Roman"/>
          <w:szCs w:val="24"/>
          <w:lang w:eastAsia="ru-RU"/>
        </w:rPr>
        <w:t xml:space="preserve"> формования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5. Установка формования методом намотки;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6. Пропиточная установка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 xml:space="preserve">7. Установка для резки </w:t>
      </w:r>
      <w:proofErr w:type="spellStart"/>
      <w:r w:rsidRPr="004A77F2">
        <w:rPr>
          <w:rFonts w:eastAsia="Times New Roman" w:cs="Times New Roman"/>
          <w:szCs w:val="24"/>
          <w:lang w:eastAsia="ru-RU"/>
        </w:rPr>
        <w:t>препрегов</w:t>
      </w:r>
      <w:proofErr w:type="spellEnd"/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8.</w:t>
      </w:r>
      <w:r w:rsidRPr="004A77F2">
        <w:rPr>
          <w:rFonts w:eastAsia="Times New Roman" w:cs="Times New Roman"/>
          <w:szCs w:val="24"/>
          <w:lang w:eastAsia="ru-RU"/>
        </w:rPr>
        <w:tab/>
        <w:t>Обрабатывающий центр с ЧПУ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9.</w:t>
      </w:r>
      <w:r w:rsidRPr="004A77F2">
        <w:rPr>
          <w:rFonts w:eastAsia="Times New Roman" w:cs="Times New Roman"/>
          <w:szCs w:val="24"/>
          <w:lang w:eastAsia="ru-RU"/>
        </w:rPr>
        <w:tab/>
        <w:t>Рабочая станция для САПР + монитор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10.</w:t>
      </w:r>
      <w:r w:rsidRPr="004A77F2">
        <w:rPr>
          <w:rFonts w:eastAsia="Times New Roman" w:cs="Times New Roman"/>
          <w:szCs w:val="24"/>
          <w:lang w:eastAsia="ru-RU"/>
        </w:rPr>
        <w:tab/>
        <w:t>Вакуумный насос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11.</w:t>
      </w:r>
      <w:r w:rsidRPr="004A77F2">
        <w:rPr>
          <w:rFonts w:eastAsia="Times New Roman" w:cs="Times New Roman"/>
          <w:szCs w:val="24"/>
          <w:lang w:eastAsia="ru-RU"/>
        </w:rPr>
        <w:tab/>
        <w:t>Верстак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12.</w:t>
      </w:r>
      <w:r w:rsidRPr="004A77F2">
        <w:rPr>
          <w:rFonts w:eastAsia="Times New Roman" w:cs="Times New Roman"/>
          <w:szCs w:val="24"/>
          <w:lang w:eastAsia="ru-RU"/>
        </w:rPr>
        <w:tab/>
        <w:t xml:space="preserve">Пистолет пневматический 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13.</w:t>
      </w:r>
      <w:r w:rsidRPr="004A77F2">
        <w:rPr>
          <w:rFonts w:eastAsia="Times New Roman" w:cs="Times New Roman"/>
          <w:szCs w:val="24"/>
          <w:lang w:eastAsia="ru-RU"/>
        </w:rPr>
        <w:tab/>
        <w:t xml:space="preserve">Прямые ножницы для резки </w:t>
      </w:r>
      <w:proofErr w:type="spellStart"/>
      <w:r w:rsidRPr="004A77F2">
        <w:rPr>
          <w:rFonts w:eastAsia="Times New Roman" w:cs="Times New Roman"/>
          <w:szCs w:val="24"/>
          <w:lang w:eastAsia="ru-RU"/>
        </w:rPr>
        <w:t>арамидных</w:t>
      </w:r>
      <w:proofErr w:type="spellEnd"/>
      <w:r w:rsidRPr="004A77F2">
        <w:rPr>
          <w:rFonts w:eastAsia="Times New Roman" w:cs="Times New Roman"/>
          <w:szCs w:val="24"/>
          <w:lang w:eastAsia="ru-RU"/>
        </w:rPr>
        <w:t>, стеклянных и углеродных тканей.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14.</w:t>
      </w:r>
      <w:r w:rsidRPr="004A77F2">
        <w:rPr>
          <w:rFonts w:eastAsia="Times New Roman" w:cs="Times New Roman"/>
          <w:szCs w:val="24"/>
          <w:lang w:eastAsia="ru-RU"/>
        </w:rPr>
        <w:tab/>
        <w:t xml:space="preserve">Изогнутые ножницы для резки </w:t>
      </w:r>
      <w:proofErr w:type="spellStart"/>
      <w:r w:rsidRPr="004A77F2">
        <w:rPr>
          <w:rFonts w:eastAsia="Times New Roman" w:cs="Times New Roman"/>
          <w:szCs w:val="24"/>
          <w:lang w:eastAsia="ru-RU"/>
        </w:rPr>
        <w:t>арамидных</w:t>
      </w:r>
      <w:proofErr w:type="spellEnd"/>
      <w:r w:rsidRPr="004A77F2">
        <w:rPr>
          <w:rFonts w:eastAsia="Times New Roman" w:cs="Times New Roman"/>
          <w:szCs w:val="24"/>
          <w:lang w:eastAsia="ru-RU"/>
        </w:rPr>
        <w:t>, стеклянных и углеродных тканей.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15.</w:t>
      </w:r>
      <w:r w:rsidRPr="004A77F2">
        <w:rPr>
          <w:rFonts w:eastAsia="Times New Roman" w:cs="Times New Roman"/>
          <w:szCs w:val="24"/>
          <w:lang w:eastAsia="ru-RU"/>
        </w:rPr>
        <w:tab/>
        <w:t xml:space="preserve">Роликовый резец для резки </w:t>
      </w:r>
      <w:proofErr w:type="spellStart"/>
      <w:r w:rsidRPr="004A77F2">
        <w:rPr>
          <w:rFonts w:eastAsia="Times New Roman" w:cs="Times New Roman"/>
          <w:szCs w:val="24"/>
          <w:lang w:eastAsia="ru-RU"/>
        </w:rPr>
        <w:t>арамидных</w:t>
      </w:r>
      <w:proofErr w:type="spellEnd"/>
      <w:r w:rsidRPr="004A77F2">
        <w:rPr>
          <w:rFonts w:eastAsia="Times New Roman" w:cs="Times New Roman"/>
          <w:szCs w:val="24"/>
          <w:lang w:eastAsia="ru-RU"/>
        </w:rPr>
        <w:t>, стеклянных и углеродных тканей.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16.</w:t>
      </w:r>
      <w:r w:rsidRPr="004A77F2">
        <w:rPr>
          <w:rFonts w:eastAsia="Times New Roman" w:cs="Times New Roman"/>
          <w:szCs w:val="24"/>
          <w:lang w:eastAsia="ru-RU"/>
        </w:rPr>
        <w:tab/>
        <w:t>Вакуумметр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17.</w:t>
      </w:r>
      <w:r w:rsidRPr="004A77F2">
        <w:rPr>
          <w:rFonts w:eastAsia="Times New Roman" w:cs="Times New Roman"/>
          <w:szCs w:val="24"/>
          <w:lang w:eastAsia="ru-RU"/>
        </w:rPr>
        <w:tab/>
        <w:t>Угловая шлифовальная машинка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18.</w:t>
      </w:r>
      <w:r w:rsidRPr="004A77F2">
        <w:rPr>
          <w:rFonts w:eastAsia="Times New Roman" w:cs="Times New Roman"/>
          <w:szCs w:val="24"/>
          <w:lang w:eastAsia="ru-RU"/>
        </w:rPr>
        <w:tab/>
      </w:r>
      <w:proofErr w:type="spellStart"/>
      <w:r w:rsidRPr="004A77F2">
        <w:rPr>
          <w:rFonts w:eastAsia="Times New Roman" w:cs="Times New Roman"/>
          <w:szCs w:val="24"/>
          <w:lang w:eastAsia="ru-RU"/>
        </w:rPr>
        <w:t>Виброшлифовальная</w:t>
      </w:r>
      <w:proofErr w:type="spellEnd"/>
      <w:r w:rsidRPr="004A77F2">
        <w:rPr>
          <w:rFonts w:eastAsia="Times New Roman" w:cs="Times New Roman"/>
          <w:szCs w:val="24"/>
          <w:lang w:eastAsia="ru-RU"/>
        </w:rPr>
        <w:t xml:space="preserve"> машинка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19.</w:t>
      </w:r>
      <w:r w:rsidRPr="004A77F2">
        <w:rPr>
          <w:rFonts w:eastAsia="Times New Roman" w:cs="Times New Roman"/>
          <w:szCs w:val="24"/>
          <w:lang w:eastAsia="ru-RU"/>
        </w:rPr>
        <w:tab/>
        <w:t>Промышленный пылесос</w:t>
      </w:r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20.</w:t>
      </w:r>
      <w:r w:rsidRPr="004A77F2">
        <w:rPr>
          <w:rFonts w:eastAsia="Times New Roman" w:cs="Times New Roman"/>
          <w:szCs w:val="24"/>
          <w:lang w:eastAsia="ru-RU"/>
        </w:rPr>
        <w:tab/>
      </w:r>
      <w:proofErr w:type="spellStart"/>
      <w:r w:rsidRPr="004A77F2">
        <w:rPr>
          <w:rFonts w:eastAsia="Times New Roman" w:cs="Times New Roman"/>
          <w:szCs w:val="24"/>
          <w:lang w:eastAsia="ru-RU"/>
        </w:rPr>
        <w:t>Электролобзик</w:t>
      </w:r>
      <w:proofErr w:type="spellEnd"/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21.</w:t>
      </w:r>
      <w:r w:rsidRPr="004A77F2">
        <w:rPr>
          <w:rFonts w:eastAsia="Times New Roman" w:cs="Times New Roman"/>
          <w:szCs w:val="24"/>
          <w:lang w:eastAsia="ru-RU"/>
        </w:rPr>
        <w:tab/>
        <w:t>Аккумуляторная дрель-</w:t>
      </w:r>
      <w:proofErr w:type="spellStart"/>
      <w:r w:rsidRPr="004A77F2">
        <w:rPr>
          <w:rFonts w:eastAsia="Times New Roman" w:cs="Times New Roman"/>
          <w:szCs w:val="24"/>
          <w:lang w:eastAsia="ru-RU"/>
        </w:rPr>
        <w:t>шуруповерт</w:t>
      </w:r>
      <w:proofErr w:type="spellEnd"/>
    </w:p>
    <w:p w:rsidR="004A77F2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22.</w:t>
      </w:r>
      <w:r w:rsidRPr="004A77F2">
        <w:rPr>
          <w:rFonts w:eastAsia="Times New Roman" w:cs="Times New Roman"/>
          <w:szCs w:val="24"/>
          <w:lang w:eastAsia="ru-RU"/>
        </w:rPr>
        <w:tab/>
        <w:t>Фен промышленный</w:t>
      </w:r>
    </w:p>
    <w:p w:rsidR="00A90076" w:rsidRPr="004A77F2" w:rsidRDefault="004A77F2" w:rsidP="004A77F2">
      <w:pPr>
        <w:pStyle w:val="a3"/>
        <w:ind w:left="1080"/>
        <w:rPr>
          <w:rFonts w:eastAsia="Times New Roman" w:cs="Times New Roman"/>
          <w:szCs w:val="24"/>
          <w:lang w:eastAsia="ru-RU"/>
        </w:rPr>
      </w:pPr>
      <w:r w:rsidRPr="004A77F2">
        <w:rPr>
          <w:rFonts w:eastAsia="Times New Roman" w:cs="Times New Roman"/>
          <w:szCs w:val="24"/>
          <w:lang w:eastAsia="ru-RU"/>
        </w:rPr>
        <w:t>23.</w:t>
      </w:r>
      <w:r w:rsidRPr="004A77F2">
        <w:rPr>
          <w:rFonts w:eastAsia="Times New Roman" w:cs="Times New Roman"/>
          <w:szCs w:val="24"/>
          <w:lang w:eastAsia="ru-RU"/>
        </w:rPr>
        <w:tab/>
        <w:t xml:space="preserve">Линия сжатого воздуха на 1 пост 6 </w:t>
      </w:r>
      <w:proofErr w:type="spellStart"/>
      <w:r w:rsidRPr="004A77F2">
        <w:rPr>
          <w:rFonts w:eastAsia="Times New Roman" w:cs="Times New Roman"/>
          <w:szCs w:val="24"/>
          <w:lang w:eastAsia="ru-RU"/>
        </w:rPr>
        <w:t>атм</w:t>
      </w:r>
      <w:proofErr w:type="spellEnd"/>
    </w:p>
    <w:p w:rsidR="004A77F2" w:rsidRPr="00B05EDC" w:rsidRDefault="004A77F2" w:rsidP="004A77F2">
      <w:pPr>
        <w:pStyle w:val="a3"/>
        <w:ind w:left="1080"/>
      </w:pPr>
    </w:p>
    <w:p w:rsidR="007F3F6C" w:rsidRPr="007F3F6C" w:rsidRDefault="007F3F6C" w:rsidP="004C1E35">
      <w:pPr>
        <w:pStyle w:val="a3"/>
        <w:numPr>
          <w:ilvl w:val="0"/>
          <w:numId w:val="1"/>
        </w:numPr>
      </w:pPr>
      <w:r w:rsidRPr="00360E19">
        <w:rPr>
          <w:b/>
        </w:rPr>
        <w:t>УЧЕБНАЯ ЛИТЕРАТУРА</w:t>
      </w:r>
    </w:p>
    <w:tbl>
      <w:tblPr>
        <w:tblpPr w:leftFromText="180" w:rightFromText="180" w:vertAnchor="text" w:horzAnchor="margin" w:tblpX="-68" w:tblpY="13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1314"/>
        <w:gridCol w:w="2385"/>
        <w:gridCol w:w="918"/>
        <w:gridCol w:w="1192"/>
        <w:gridCol w:w="1102"/>
        <w:gridCol w:w="2385"/>
      </w:tblGrid>
      <w:tr w:rsidR="004A77F2" w:rsidRPr="00CF20C0" w:rsidTr="00FF76B3">
        <w:tc>
          <w:tcPr>
            <w:tcW w:w="210" w:type="pct"/>
            <w:shd w:val="clear" w:color="auto" w:fill="auto"/>
            <w:vAlign w:val="center"/>
          </w:tcPr>
          <w:p w:rsidR="004A77F2" w:rsidRPr="00CF20C0" w:rsidRDefault="004A77F2" w:rsidP="00FF76B3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CF20C0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4A77F2" w:rsidRPr="00CF20C0" w:rsidRDefault="004A77F2" w:rsidP="00FF76B3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CF20C0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Позиция Перечня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4A77F2" w:rsidRPr="00CF20C0" w:rsidRDefault="004A77F2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CF20C0">
              <w:rPr>
                <w:rFonts w:eastAsia="Calibri" w:cs="Times New Roman"/>
                <w:b/>
                <w:szCs w:val="24"/>
              </w:rPr>
              <w:t>Учебные материалы</w:t>
            </w:r>
          </w:p>
        </w:tc>
        <w:tc>
          <w:tcPr>
            <w:tcW w:w="473" w:type="pct"/>
          </w:tcPr>
          <w:p w:rsidR="004A77F2" w:rsidRPr="00CF20C0" w:rsidRDefault="004A77F2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CF20C0">
              <w:rPr>
                <w:rFonts w:eastAsia="Calibri" w:cs="Times New Roman"/>
                <w:b/>
                <w:szCs w:val="24"/>
              </w:rPr>
              <w:t>Год издания</w:t>
            </w:r>
          </w:p>
        </w:tc>
        <w:tc>
          <w:tcPr>
            <w:tcW w:w="614" w:type="pct"/>
          </w:tcPr>
          <w:p w:rsidR="004A77F2" w:rsidRPr="00CF20C0" w:rsidRDefault="004A77F2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CF20C0">
              <w:rPr>
                <w:rFonts w:eastAsia="Calibri" w:cs="Times New Roman"/>
                <w:b/>
                <w:szCs w:val="24"/>
              </w:rPr>
              <w:t>Издательство</w:t>
            </w:r>
          </w:p>
        </w:tc>
        <w:tc>
          <w:tcPr>
            <w:tcW w:w="568" w:type="pct"/>
            <w:tcBorders>
              <w:top w:val="single" w:sz="4" w:space="0" w:color="auto"/>
            </w:tcBorders>
          </w:tcPr>
          <w:p w:rsidR="004A77F2" w:rsidRPr="00CF20C0" w:rsidRDefault="004A77F2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proofErr w:type="gramStart"/>
            <w:r w:rsidRPr="00CF20C0">
              <w:rPr>
                <w:rFonts w:eastAsia="Calibri" w:cs="Times New Roman"/>
                <w:b/>
                <w:szCs w:val="24"/>
              </w:rPr>
              <w:t>Рецен-зирование</w:t>
            </w:r>
            <w:proofErr w:type="spellEnd"/>
            <w:proofErr w:type="gramEnd"/>
          </w:p>
        </w:tc>
        <w:tc>
          <w:tcPr>
            <w:tcW w:w="1229" w:type="pct"/>
          </w:tcPr>
          <w:p w:rsidR="004A77F2" w:rsidRPr="00CF20C0" w:rsidRDefault="004A77F2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CF20C0">
              <w:rPr>
                <w:rFonts w:eastAsia="Calibri" w:cs="Times New Roman"/>
                <w:b/>
                <w:szCs w:val="24"/>
              </w:rPr>
              <w:t>Примечания</w:t>
            </w:r>
          </w:p>
        </w:tc>
      </w:tr>
      <w:tr w:rsidR="004A77F2" w:rsidRPr="00CF20C0" w:rsidTr="00FF76B3">
        <w:tc>
          <w:tcPr>
            <w:tcW w:w="210" w:type="pct"/>
            <w:shd w:val="clear" w:color="auto" w:fill="auto"/>
          </w:tcPr>
          <w:p w:rsidR="004A77F2" w:rsidRPr="00CF20C0" w:rsidRDefault="004A77F2" w:rsidP="00FF76B3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CF20C0">
              <w:rPr>
                <w:rFonts w:eastAsia="Calibri" w:cs="Times New Roman"/>
                <w:b/>
                <w:bCs/>
                <w:sz w:val="21"/>
                <w:szCs w:val="21"/>
              </w:rPr>
              <w:t>36.</w:t>
            </w:r>
          </w:p>
        </w:tc>
        <w:tc>
          <w:tcPr>
            <w:tcW w:w="677" w:type="pct"/>
            <w:shd w:val="clear" w:color="auto" w:fill="auto"/>
          </w:tcPr>
          <w:p w:rsidR="004A77F2" w:rsidRPr="00CF20C0" w:rsidRDefault="004A77F2" w:rsidP="00FF76B3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CF20C0">
              <w:rPr>
                <w:rFonts w:eastAsia="Calibri" w:cs="Times New Roman"/>
                <w:b/>
                <w:bCs/>
                <w:sz w:val="21"/>
                <w:szCs w:val="21"/>
              </w:rPr>
              <w:t>Техник по композитным материалам</w:t>
            </w:r>
          </w:p>
        </w:tc>
        <w:tc>
          <w:tcPr>
            <w:tcW w:w="1229" w:type="pct"/>
            <w:shd w:val="clear" w:color="auto" w:fill="auto"/>
          </w:tcPr>
          <w:p w:rsidR="004A77F2" w:rsidRPr="00CF20C0" w:rsidRDefault="004A77F2" w:rsidP="00FF76B3">
            <w:pPr>
              <w:jc w:val="center"/>
              <w:rPr>
                <w:rFonts w:eastAsia="Calibri" w:cs="Times New Roman"/>
              </w:rPr>
            </w:pPr>
            <w:r w:rsidRPr="00CF20C0">
              <w:rPr>
                <w:rFonts w:eastAsia="Calibri" w:cs="Times New Roman"/>
              </w:rPr>
              <w:t>-</w:t>
            </w:r>
          </w:p>
        </w:tc>
        <w:tc>
          <w:tcPr>
            <w:tcW w:w="473" w:type="pct"/>
            <w:shd w:val="clear" w:color="auto" w:fill="auto"/>
          </w:tcPr>
          <w:p w:rsidR="004A77F2" w:rsidRPr="00CF20C0" w:rsidRDefault="004A77F2" w:rsidP="00FF76B3">
            <w:pPr>
              <w:jc w:val="center"/>
              <w:rPr>
                <w:rFonts w:eastAsia="Calibri" w:cs="Times New Roman"/>
              </w:rPr>
            </w:pPr>
            <w:r w:rsidRPr="00CF20C0">
              <w:rPr>
                <w:rFonts w:eastAsia="Calibri" w:cs="Times New Roman"/>
              </w:rPr>
              <w:t>-</w:t>
            </w:r>
          </w:p>
        </w:tc>
        <w:tc>
          <w:tcPr>
            <w:tcW w:w="614" w:type="pct"/>
            <w:shd w:val="clear" w:color="auto" w:fill="auto"/>
          </w:tcPr>
          <w:p w:rsidR="004A77F2" w:rsidRPr="00CF20C0" w:rsidRDefault="004A77F2" w:rsidP="00FF76B3">
            <w:pPr>
              <w:jc w:val="center"/>
              <w:rPr>
                <w:rFonts w:eastAsia="Calibri" w:cs="Times New Roman"/>
              </w:rPr>
            </w:pPr>
            <w:r w:rsidRPr="00CF20C0">
              <w:rPr>
                <w:rFonts w:eastAsia="Calibri" w:cs="Times New Roman"/>
              </w:rPr>
              <w:t>-</w:t>
            </w:r>
          </w:p>
        </w:tc>
        <w:tc>
          <w:tcPr>
            <w:tcW w:w="568" w:type="pct"/>
            <w:shd w:val="clear" w:color="auto" w:fill="auto"/>
          </w:tcPr>
          <w:p w:rsidR="004A77F2" w:rsidRPr="00CF20C0" w:rsidRDefault="004A77F2" w:rsidP="00FF76B3">
            <w:pPr>
              <w:jc w:val="center"/>
              <w:rPr>
                <w:rFonts w:eastAsia="Calibri" w:cs="Times New Roman"/>
              </w:rPr>
            </w:pPr>
            <w:r w:rsidRPr="00CF20C0">
              <w:rPr>
                <w:rFonts w:eastAsia="Calibri" w:cs="Times New Roman"/>
              </w:rPr>
              <w:t>-</w:t>
            </w:r>
          </w:p>
        </w:tc>
        <w:tc>
          <w:tcPr>
            <w:tcW w:w="1229" w:type="pct"/>
          </w:tcPr>
          <w:p w:rsidR="004A77F2" w:rsidRPr="00CF20C0" w:rsidRDefault="004A77F2" w:rsidP="00FF76B3">
            <w:pPr>
              <w:rPr>
                <w:rFonts w:eastAsia="Calibri" w:cs="Times New Roman"/>
              </w:rPr>
            </w:pPr>
            <w:r w:rsidRPr="00CF20C0">
              <w:rPr>
                <w:rFonts w:eastAsia="Calibri" w:cs="Times New Roman"/>
              </w:rPr>
              <w:t>Нет соответствующих учебных изданий.</w:t>
            </w:r>
          </w:p>
          <w:p w:rsidR="004A77F2" w:rsidRPr="00CF20C0" w:rsidRDefault="004A77F2" w:rsidP="00FF76B3">
            <w:pPr>
              <w:rPr>
                <w:rFonts w:eastAsia="Calibri" w:cs="Times New Roman"/>
              </w:rPr>
            </w:pPr>
            <w:r w:rsidRPr="00CF20C0">
              <w:rPr>
                <w:rFonts w:eastAsia="Calibri" w:cs="Times New Roman"/>
              </w:rPr>
              <w:t>Целесообразна разработка учебных пособий по модулям и ОПД данного ФГОС.</w:t>
            </w:r>
          </w:p>
        </w:tc>
      </w:tr>
    </w:tbl>
    <w:p w:rsidR="00A90076" w:rsidRPr="00733460" w:rsidRDefault="00A90076" w:rsidP="00360E19"/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982A31"/>
    <w:multiLevelType w:val="hybridMultilevel"/>
    <w:tmpl w:val="A73E93E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4A1E28"/>
    <w:multiLevelType w:val="hybridMultilevel"/>
    <w:tmpl w:val="43E294A2"/>
    <w:lvl w:ilvl="0" w:tplc="B8A4F576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DA"/>
    <w:rsid w:val="00081087"/>
    <w:rsid w:val="001409A4"/>
    <w:rsid w:val="001D5083"/>
    <w:rsid w:val="00266C8A"/>
    <w:rsid w:val="00277A03"/>
    <w:rsid w:val="002B64A3"/>
    <w:rsid w:val="00360E19"/>
    <w:rsid w:val="003E2152"/>
    <w:rsid w:val="00452D47"/>
    <w:rsid w:val="004A77F2"/>
    <w:rsid w:val="004D2397"/>
    <w:rsid w:val="00506CA0"/>
    <w:rsid w:val="00607877"/>
    <w:rsid w:val="00611F29"/>
    <w:rsid w:val="006307C0"/>
    <w:rsid w:val="00667FFA"/>
    <w:rsid w:val="007050BA"/>
    <w:rsid w:val="00723E13"/>
    <w:rsid w:val="00733460"/>
    <w:rsid w:val="0076470F"/>
    <w:rsid w:val="0077076E"/>
    <w:rsid w:val="007F3F6C"/>
    <w:rsid w:val="00884469"/>
    <w:rsid w:val="00917B1D"/>
    <w:rsid w:val="00992063"/>
    <w:rsid w:val="009A77A4"/>
    <w:rsid w:val="00A90076"/>
    <w:rsid w:val="00B05EDC"/>
    <w:rsid w:val="00B6008E"/>
    <w:rsid w:val="00BE72AF"/>
    <w:rsid w:val="00C21F57"/>
    <w:rsid w:val="00D12FE6"/>
    <w:rsid w:val="00D52CDE"/>
    <w:rsid w:val="00D60390"/>
    <w:rsid w:val="00DE3FDA"/>
    <w:rsid w:val="00E2455F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uiPriority w:val="99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5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uiPriority w:val="99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5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9104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4</cp:revision>
  <dcterms:created xsi:type="dcterms:W3CDTF">2016-12-22T11:19:00Z</dcterms:created>
  <dcterms:modified xsi:type="dcterms:W3CDTF">2016-12-22T18:56:00Z</dcterms:modified>
</cp:coreProperties>
</file>