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84" w:rsidRDefault="003B6855" w:rsidP="00FF466B">
      <w:pPr>
        <w:tabs>
          <w:tab w:val="left" w:pos="1276"/>
        </w:tabs>
        <w:ind w:left="709"/>
        <w:jc w:val="right"/>
      </w:pPr>
      <w:r>
        <w:t>Приложение</w:t>
      </w:r>
    </w:p>
    <w:p w:rsidR="000367ED" w:rsidRDefault="000367ED" w:rsidP="00FF466B">
      <w:pPr>
        <w:tabs>
          <w:tab w:val="left" w:pos="1276"/>
        </w:tabs>
        <w:ind w:left="709"/>
        <w:jc w:val="right"/>
      </w:pPr>
      <w:r>
        <w:t>к Договору № 02-365 от 14 апреля 2023 г.</w:t>
      </w:r>
    </w:p>
    <w:p w:rsidR="00FF466B" w:rsidRDefault="00FF466B" w:rsidP="008645CB">
      <w:pPr>
        <w:tabs>
          <w:tab w:val="left" w:pos="1276"/>
        </w:tabs>
        <w:ind w:left="709"/>
        <w:jc w:val="center"/>
        <w:rPr>
          <w:b/>
        </w:rPr>
      </w:pPr>
    </w:p>
    <w:p w:rsidR="008645CB" w:rsidRPr="008645CB" w:rsidRDefault="008645CB" w:rsidP="008645CB">
      <w:pPr>
        <w:tabs>
          <w:tab w:val="left" w:pos="1276"/>
        </w:tabs>
        <w:ind w:left="709"/>
        <w:jc w:val="center"/>
        <w:rPr>
          <w:b/>
        </w:rPr>
      </w:pPr>
      <w:r w:rsidRPr="008645CB">
        <w:rPr>
          <w:b/>
        </w:rPr>
        <w:t xml:space="preserve">План работы организации в статусе базовой площадки на </w:t>
      </w:r>
      <w:r w:rsidR="00DE24E7">
        <w:rPr>
          <w:b/>
        </w:rPr>
        <w:t>2023 год</w:t>
      </w:r>
    </w:p>
    <w:p w:rsidR="008645CB" w:rsidRPr="008645CB" w:rsidRDefault="008645CB" w:rsidP="008645CB">
      <w:pPr>
        <w:tabs>
          <w:tab w:val="left" w:pos="1276"/>
        </w:tabs>
        <w:jc w:val="both"/>
        <w:rPr>
          <w:bCs/>
          <w:i/>
          <w:iCs/>
        </w:rPr>
      </w:pPr>
      <w:r w:rsidRPr="008645CB">
        <w:rPr>
          <w:i/>
          <w:iCs/>
        </w:rPr>
        <w:t>Базовая площадка «</w:t>
      </w:r>
      <w:r w:rsidRPr="008645CB">
        <w:rPr>
          <w:b/>
          <w:bCs/>
          <w:i/>
          <w:iCs/>
        </w:rPr>
        <w:t>Формирование системы профилактики учебной неуспешности в школе, функционирующей в зоне риска снижения образовательных результатов»</w:t>
      </w:r>
    </w:p>
    <w:p w:rsidR="008645CB" w:rsidRPr="008645CB" w:rsidRDefault="008645CB" w:rsidP="008645CB">
      <w:pPr>
        <w:tabs>
          <w:tab w:val="left" w:pos="1276"/>
        </w:tabs>
        <w:jc w:val="both"/>
      </w:pPr>
      <w:r w:rsidRPr="008645CB">
        <w:rPr>
          <w:b/>
          <w:bCs/>
        </w:rPr>
        <w:t>Цель:</w:t>
      </w:r>
      <w:r w:rsidRPr="008645CB">
        <w:t xml:space="preserve"> разработать цифровой методический кейс с рекомендациями по формированию внутришкольной системы профилактики учебной неуспешности </w:t>
      </w:r>
    </w:p>
    <w:p w:rsidR="008645CB" w:rsidRPr="008645CB" w:rsidRDefault="008645CB" w:rsidP="008645CB">
      <w:pPr>
        <w:tabs>
          <w:tab w:val="left" w:pos="1276"/>
        </w:tabs>
        <w:jc w:val="both"/>
        <w:rPr>
          <w:b/>
          <w:bCs/>
        </w:rPr>
      </w:pPr>
      <w:r w:rsidRPr="008645CB">
        <w:rPr>
          <w:b/>
          <w:bCs/>
        </w:rPr>
        <w:t>Задачи: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 xml:space="preserve">- реализация программы антирисковых мер профилактики учебной неуспешности средствами развития читательской грамотности; 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 xml:space="preserve">- организация тьюторской поддержки обучающихся для ликвидации учебных дефицитов - - организация краткосрочного наставничества обучающихся для ликвидации учебных дефицитов 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>- разработка и реализация программы «Психологическая поддержка обучающихся с трудностями в обучении»;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 xml:space="preserve">- разработка рекомендаций для педагогического коллектива по вопросам психолого-педагогического сопровождения обучающихся </w:t>
      </w:r>
    </w:p>
    <w:p w:rsidR="008645CB" w:rsidRPr="008645CB" w:rsidRDefault="008645CB" w:rsidP="008645CB">
      <w:pPr>
        <w:jc w:val="both"/>
        <w:rPr>
          <w:b/>
          <w:bCs/>
          <w:i/>
        </w:rPr>
      </w:pPr>
      <w:r w:rsidRPr="008645CB">
        <w:rPr>
          <w:bCs/>
        </w:rPr>
        <w:t xml:space="preserve">- разработка индивидуальных образовательных маршрутов на основе идентификации обучающихся с учебными трудностями и результатов углубленной индивидуальной диагностики обучающихся, нуждающихся в поддержке 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 xml:space="preserve">- распространение опыта по созданию внутришкольной системы профилактики учебной неспешности. </w:t>
      </w:r>
    </w:p>
    <w:p w:rsidR="008645CB" w:rsidRPr="008645CB" w:rsidRDefault="008645CB" w:rsidP="008645CB">
      <w:pPr>
        <w:ind w:firstLine="709"/>
        <w:jc w:val="both"/>
        <w:rPr>
          <w:b/>
          <w:bCs/>
        </w:rPr>
      </w:pPr>
      <w:r w:rsidRPr="008645CB">
        <w:rPr>
          <w:b/>
          <w:bCs/>
        </w:rPr>
        <w:t>Основные направления деятельности: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>- информационная деятельность;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>- методическая деятельность;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>- образовательная деятельность;</w:t>
      </w:r>
    </w:p>
    <w:p w:rsidR="008645CB" w:rsidRPr="008645CB" w:rsidRDefault="008645CB" w:rsidP="008645CB">
      <w:pPr>
        <w:jc w:val="both"/>
        <w:rPr>
          <w:bCs/>
        </w:rPr>
      </w:pPr>
      <w:r w:rsidRPr="008645CB">
        <w:rPr>
          <w:bCs/>
        </w:rPr>
        <w:t>- консультационная деятельность.</w:t>
      </w:r>
    </w:p>
    <w:p w:rsidR="008645CB" w:rsidRPr="008645CB" w:rsidRDefault="008645CB" w:rsidP="008645CB">
      <w:pPr>
        <w:ind w:firstLine="709"/>
        <w:jc w:val="both"/>
        <w:rPr>
          <w:b/>
        </w:rPr>
      </w:pPr>
      <w:r w:rsidRPr="008645CB">
        <w:rPr>
          <w:b/>
        </w:rPr>
        <w:t>Прогнозируемые результаты:</w:t>
      </w:r>
    </w:p>
    <w:p w:rsidR="008645CB" w:rsidRPr="008645CB" w:rsidRDefault="008645CB" w:rsidP="008645CB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eastAsia="Calibri"/>
          <w:szCs w:val="22"/>
          <w:lang w:eastAsia="en-US"/>
        </w:rPr>
      </w:pPr>
      <w:r w:rsidRPr="008645CB">
        <w:rPr>
          <w:rFonts w:eastAsia="Calibri"/>
          <w:szCs w:val="22"/>
          <w:lang w:eastAsia="en-US"/>
        </w:rPr>
        <w:t>Появление практики создания внутришкольной системы профилактики учебной неуспешности в школе, функционирующей в зоне риска снижения образовательных результатов.</w:t>
      </w:r>
    </w:p>
    <w:p w:rsidR="008645CB" w:rsidRPr="008645CB" w:rsidRDefault="008645CB" w:rsidP="008645CB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8645CB">
        <w:rPr>
          <w:rFonts w:eastAsia="Calibri"/>
          <w:szCs w:val="22"/>
          <w:lang w:eastAsia="en-US"/>
        </w:rPr>
        <w:t>Повышен уровень профессиональной компетенции школьных команд.</w:t>
      </w:r>
    </w:p>
    <w:p w:rsidR="008645CB" w:rsidRPr="008645CB" w:rsidRDefault="008645CB" w:rsidP="008645CB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8645CB">
        <w:rPr>
          <w:rFonts w:eastAsia="Calibri"/>
          <w:szCs w:val="22"/>
          <w:lang w:eastAsia="en-US"/>
        </w:rPr>
        <w:t>Разработаны программы «Психологическая поддержка обучающихся с трудностями в обучении»</w:t>
      </w:r>
    </w:p>
    <w:p w:rsidR="008645CB" w:rsidRPr="008645CB" w:rsidRDefault="008645CB" w:rsidP="008645CB">
      <w:pPr>
        <w:numPr>
          <w:ilvl w:val="0"/>
          <w:numId w:val="15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8645CB">
        <w:rPr>
          <w:rFonts w:eastAsia="Calibri"/>
          <w:szCs w:val="22"/>
          <w:lang w:eastAsia="en-US"/>
        </w:rPr>
        <w:t>Разработаны рекомендации по организации тьюторской поддержки, краткосрочного наставничества, по разработке ИОМ.</w:t>
      </w:r>
    </w:p>
    <w:p w:rsidR="008645CB" w:rsidRPr="008645CB" w:rsidRDefault="008645CB" w:rsidP="008645CB">
      <w:pPr>
        <w:tabs>
          <w:tab w:val="left" w:pos="1276"/>
        </w:tabs>
        <w:ind w:left="709"/>
        <w:jc w:val="center"/>
        <w:rPr>
          <w:b/>
          <w:i/>
        </w:rPr>
      </w:pPr>
    </w:p>
    <w:p w:rsidR="008645CB" w:rsidRPr="008645CB" w:rsidRDefault="008645CB" w:rsidP="008645CB">
      <w:pPr>
        <w:tabs>
          <w:tab w:val="left" w:pos="1276"/>
        </w:tabs>
        <w:ind w:left="709"/>
        <w:jc w:val="center"/>
        <w:rPr>
          <w:b/>
          <w:i/>
        </w:rPr>
      </w:pPr>
      <w:r w:rsidRPr="008645CB">
        <w:rPr>
          <w:b/>
          <w:i/>
        </w:rPr>
        <w:t>Мероприятия</w:t>
      </w:r>
    </w:p>
    <w:tbl>
      <w:tblPr>
        <w:tblW w:w="9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240"/>
        <w:gridCol w:w="1674"/>
        <w:gridCol w:w="1895"/>
        <w:gridCol w:w="1598"/>
        <w:gridCol w:w="1834"/>
      </w:tblGrid>
      <w:tr w:rsidR="008645CB" w:rsidRPr="008645CB" w:rsidTr="00542136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5CB" w:rsidRPr="008645CB" w:rsidRDefault="00826543" w:rsidP="008645CB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:rsidR="008645CB" w:rsidRPr="008645CB" w:rsidRDefault="008645CB" w:rsidP="008645CB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8645CB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CB" w:rsidRPr="008645CB" w:rsidRDefault="008645CB" w:rsidP="008645CB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8645CB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CB" w:rsidRPr="008645CB" w:rsidRDefault="008645CB" w:rsidP="008645CB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8645CB">
              <w:rPr>
                <w:b/>
                <w:iCs/>
                <w:lang w:eastAsia="en-US"/>
              </w:rPr>
              <w:t>Сроки, место проведения</w:t>
            </w:r>
          </w:p>
          <w:p w:rsidR="008645CB" w:rsidRPr="008645CB" w:rsidRDefault="008645CB" w:rsidP="008645CB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8645CB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CB" w:rsidRPr="008645CB" w:rsidRDefault="008645CB" w:rsidP="008645CB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8645CB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CB" w:rsidRPr="008645CB" w:rsidRDefault="008645CB" w:rsidP="008645CB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8645CB">
              <w:rPr>
                <w:b/>
                <w:iCs/>
                <w:lang w:eastAsia="en-US"/>
              </w:rPr>
              <w:t>Форма представления итоговых материалов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5CB" w:rsidRPr="008645CB" w:rsidRDefault="008645CB" w:rsidP="008645CB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8645CB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18.04.2023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приказ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Чепурна Елена Павловна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 xml:space="preserve">Формирование плана работы БП на 2023 год, создание </w:t>
            </w:r>
            <w:r w:rsidRPr="008645CB">
              <w:rPr>
                <w:lang w:eastAsia="en-US"/>
              </w:rPr>
              <w:lastRenderedPageBreak/>
              <w:t>страницы на сайте школы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25.04.2023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Ссылка на страницу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</w:p>
          <w:p w:rsidR="004F007A" w:rsidRPr="008645CB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Рослякова Елена Владимировна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Реализация программы антирисковых мер профилактики учебной неуспешности средствами развития читательской грамотности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Чепурна Елена Павловна</w:t>
            </w:r>
          </w:p>
          <w:p w:rsid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  <w:r w:rsidR="004F007A">
              <w:rPr>
                <w:lang w:eastAsia="en-US"/>
              </w:rPr>
              <w:t xml:space="preserve">, Харламова Светлана Сергеевна, Кравец Зинаида Ивановна,  </w:t>
            </w:r>
          </w:p>
          <w:p w:rsidR="004F007A" w:rsidRPr="008645CB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Боброва Елена Владимировна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Распространение опыта реализация программы антирисковых мер профилактики учебной неуспешности средствами развития читательской грамотности на муниципальном уровне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Школы Тутаевского муниципального района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Пострелиз на сайте школы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Чепурна Елена Павловна</w:t>
            </w:r>
          </w:p>
          <w:p w:rsid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</w:p>
          <w:p w:rsidR="004F007A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Харламова Светлана Серге</w:t>
            </w:r>
            <w:r>
              <w:rPr>
                <w:lang w:eastAsia="en-US"/>
              </w:rPr>
              <w:t>евна, Кравец Зинаида Ивановна,</w:t>
            </w:r>
          </w:p>
          <w:p w:rsidR="004F007A" w:rsidRPr="008645CB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Мастакова Наталья Анатольевна</w:t>
            </w:r>
            <w:r>
              <w:rPr>
                <w:lang w:eastAsia="en-US"/>
              </w:rPr>
              <w:t xml:space="preserve">  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A" w:rsidRPr="008B528A" w:rsidRDefault="008B528A" w:rsidP="008B528A">
            <w:pPr>
              <w:spacing w:line="256" w:lineRule="auto"/>
              <w:jc w:val="center"/>
              <w:rPr>
                <w:lang w:eastAsia="en-US"/>
              </w:rPr>
            </w:pPr>
            <w:r w:rsidRPr="008B528A">
              <w:rPr>
                <w:lang w:eastAsia="en-US"/>
              </w:rPr>
              <w:t>Апрель</w:t>
            </w:r>
          </w:p>
          <w:p w:rsidR="008B528A" w:rsidRPr="008B528A" w:rsidRDefault="008B528A" w:rsidP="008B528A">
            <w:pPr>
              <w:spacing w:line="256" w:lineRule="auto"/>
              <w:jc w:val="center"/>
              <w:rPr>
                <w:lang w:eastAsia="en-US"/>
              </w:rPr>
            </w:pPr>
            <w:r w:rsidRPr="008B528A">
              <w:rPr>
                <w:lang w:eastAsia="en-US"/>
              </w:rPr>
              <w:t>Май</w:t>
            </w:r>
          </w:p>
          <w:p w:rsidR="008B528A" w:rsidRPr="008B528A" w:rsidRDefault="008B528A" w:rsidP="008B528A">
            <w:pPr>
              <w:spacing w:line="256" w:lineRule="auto"/>
              <w:jc w:val="center"/>
              <w:rPr>
                <w:lang w:eastAsia="en-US"/>
              </w:rPr>
            </w:pPr>
            <w:r w:rsidRPr="008B528A">
              <w:rPr>
                <w:lang w:eastAsia="en-US"/>
              </w:rPr>
              <w:t>Сентябрь</w:t>
            </w:r>
          </w:p>
          <w:p w:rsidR="008B528A" w:rsidRPr="008B528A" w:rsidRDefault="008B528A" w:rsidP="008B528A">
            <w:pPr>
              <w:spacing w:line="256" w:lineRule="auto"/>
              <w:jc w:val="center"/>
              <w:rPr>
                <w:lang w:eastAsia="en-US"/>
              </w:rPr>
            </w:pPr>
            <w:r w:rsidRPr="008B528A">
              <w:rPr>
                <w:lang w:eastAsia="en-US"/>
              </w:rPr>
              <w:t xml:space="preserve">Октябрь </w:t>
            </w:r>
          </w:p>
          <w:p w:rsidR="008645CB" w:rsidRPr="008645CB" w:rsidRDefault="008B528A" w:rsidP="008B528A">
            <w:pPr>
              <w:spacing w:line="256" w:lineRule="auto"/>
              <w:jc w:val="center"/>
              <w:rPr>
                <w:lang w:eastAsia="en-US"/>
              </w:rPr>
            </w:pPr>
            <w:r w:rsidRPr="008B528A">
              <w:rPr>
                <w:lang w:eastAsia="en-US"/>
              </w:rPr>
              <w:t>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Член рабочей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Отчет по ТЗ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</w:p>
        </w:tc>
      </w:tr>
      <w:tr w:rsidR="008B528A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A" w:rsidRPr="008645CB" w:rsidRDefault="008B528A" w:rsidP="008B528A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A" w:rsidRPr="002F4496" w:rsidRDefault="008B528A" w:rsidP="008B52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ШНОР и ШНСУ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A" w:rsidRDefault="008B528A" w:rsidP="008B528A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Апрель-май 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A" w:rsidRPr="002F4496" w:rsidRDefault="004F007A" w:rsidP="008B528A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Член</w:t>
            </w:r>
            <w:r>
              <w:rPr>
                <w:lang w:eastAsia="en-US"/>
              </w:rPr>
              <w:t>ы</w:t>
            </w:r>
            <w:r w:rsidRPr="008645CB">
              <w:rPr>
                <w:lang w:eastAsia="en-US"/>
              </w:rPr>
              <w:t xml:space="preserve"> рабочей группы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8A" w:rsidRDefault="008B528A" w:rsidP="008B52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</w:t>
            </w:r>
          </w:p>
          <w:p w:rsidR="008B528A" w:rsidRPr="002F4496" w:rsidRDefault="008B528A" w:rsidP="008B528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Проект концепции развития ШНОР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7A" w:rsidRPr="008645CB" w:rsidRDefault="004F007A" w:rsidP="004F007A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Чепурна Елена Павловна</w:t>
            </w:r>
          </w:p>
          <w:p w:rsidR="004F007A" w:rsidRDefault="004F007A" w:rsidP="004F007A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</w:p>
          <w:p w:rsidR="004F007A" w:rsidRDefault="004F007A" w:rsidP="004F007A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Харламова Светлана Сергеевна, Кравец Зинаида Ивановна,</w:t>
            </w:r>
          </w:p>
          <w:p w:rsidR="008B528A" w:rsidRPr="002F4496" w:rsidRDefault="004F007A" w:rsidP="004F007A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Мастакова Наталья Анатольевна  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Разработка и апробация программ «Психологическая поддержка обучающихся с трудностями в обучении»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30.09.2024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Рабочая группа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Проект программы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  <w:r w:rsidR="004F007A">
              <w:rPr>
                <w:lang w:eastAsia="en-US"/>
              </w:rPr>
              <w:t>, Бестужева Вера Валентиновна, Бондарева Любовь Борисовна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Организация тьюторской поддержки/краткосрочного наставничества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31.01.2024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Методические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Кравец Зинаида Ивановна, Харламова Светлана Сергеевна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Формирование банка практик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24.02.2024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Рабочие материалы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31.08.2023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администрация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Шаблоны и примеры документов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Чепурна Елена Павловна</w:t>
            </w:r>
          </w:p>
          <w:p w:rsid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  <w:r w:rsidR="004F007A">
              <w:rPr>
                <w:lang w:eastAsia="en-US"/>
              </w:rPr>
              <w:t xml:space="preserve">, Кравец Зинаида Ивановна, </w:t>
            </w:r>
          </w:p>
          <w:p w:rsidR="004F007A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Харламова Светлана Сергеевна, </w:t>
            </w:r>
          </w:p>
          <w:p w:rsidR="004F007A" w:rsidRPr="008645CB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Мастакова Наталья Анатольевна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24.02.2024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Администрация педагоги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Цифровой методический кейс по заданной форме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</w:p>
          <w:p w:rsidR="004F007A" w:rsidRPr="008645CB" w:rsidRDefault="004F007A" w:rsidP="008645CB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Рослякова Елена Владимировна</w:t>
            </w:r>
          </w:p>
        </w:tc>
      </w:tr>
      <w:tr w:rsidR="008645CB" w:rsidRPr="008645CB" w:rsidTr="00542136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26543">
            <w:pPr>
              <w:pStyle w:val="a6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Распространение опыта  формирования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4F007A" w:rsidP="008645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24.04.2024</w:t>
            </w:r>
            <w:bookmarkStart w:id="0" w:name="_GoBack"/>
            <w:bookmarkEnd w:id="0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Школы ЯО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Программы семинаров, пострелизы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Чепурна Елена Павловна</w:t>
            </w:r>
          </w:p>
          <w:p w:rsidR="008645CB" w:rsidRPr="008645CB" w:rsidRDefault="008645CB" w:rsidP="008645CB">
            <w:pPr>
              <w:spacing w:line="256" w:lineRule="auto"/>
              <w:jc w:val="both"/>
              <w:rPr>
                <w:lang w:eastAsia="en-US"/>
              </w:rPr>
            </w:pPr>
            <w:r w:rsidRPr="008645CB">
              <w:rPr>
                <w:lang w:eastAsia="en-US"/>
              </w:rPr>
              <w:t>Грамотинская Светлана Геннадьевна</w:t>
            </w:r>
          </w:p>
        </w:tc>
      </w:tr>
    </w:tbl>
    <w:p w:rsidR="00C47E84" w:rsidRPr="00C47E84" w:rsidRDefault="00C47E84" w:rsidP="00C47E84"/>
    <w:sectPr w:rsidR="00C47E84" w:rsidRPr="00C47E84" w:rsidSect="003B685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1C" w:rsidRDefault="0057301C" w:rsidP="00007390">
      <w:r>
        <w:separator/>
      </w:r>
    </w:p>
  </w:endnote>
  <w:endnote w:type="continuationSeparator" w:id="0">
    <w:p w:rsidR="0057301C" w:rsidRDefault="0057301C" w:rsidP="0000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1C" w:rsidRDefault="0057301C" w:rsidP="00007390">
      <w:r>
        <w:separator/>
      </w:r>
    </w:p>
  </w:footnote>
  <w:footnote w:type="continuationSeparator" w:id="0">
    <w:p w:rsidR="0057301C" w:rsidRDefault="0057301C" w:rsidP="0000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9BE"/>
    <w:multiLevelType w:val="hybridMultilevel"/>
    <w:tmpl w:val="E6504C8E"/>
    <w:lvl w:ilvl="0" w:tplc="DB4C840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4067A4E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05B942E1"/>
    <w:multiLevelType w:val="hybridMultilevel"/>
    <w:tmpl w:val="CB0C19E0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174912EE"/>
    <w:multiLevelType w:val="hybridMultilevel"/>
    <w:tmpl w:val="D0B0A9D0"/>
    <w:lvl w:ilvl="0" w:tplc="DB4C840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9C3867"/>
    <w:multiLevelType w:val="hybridMultilevel"/>
    <w:tmpl w:val="03DA1352"/>
    <w:lvl w:ilvl="0" w:tplc="9702B8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85012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06DBB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D4F9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342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63272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8227E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948F4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FC91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556018E"/>
    <w:multiLevelType w:val="hybridMultilevel"/>
    <w:tmpl w:val="8F0EAE06"/>
    <w:lvl w:ilvl="0" w:tplc="7D9AE9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044785"/>
    <w:multiLevelType w:val="hybridMultilevel"/>
    <w:tmpl w:val="1BFCE170"/>
    <w:lvl w:ilvl="0" w:tplc="28E6583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92E61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52CE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DAC9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43651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0248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7A88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6CDB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10850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72041F"/>
    <w:multiLevelType w:val="hybridMultilevel"/>
    <w:tmpl w:val="9DC0388C"/>
    <w:lvl w:ilvl="0" w:tplc="D070D91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81A47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0207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4044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424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5EE3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44AE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B84E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6D02F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A282708"/>
    <w:multiLevelType w:val="hybridMultilevel"/>
    <w:tmpl w:val="CB3AE9CC"/>
    <w:lvl w:ilvl="0" w:tplc="2A32215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9A67857"/>
    <w:multiLevelType w:val="hybridMultilevel"/>
    <w:tmpl w:val="2BE68562"/>
    <w:lvl w:ilvl="0" w:tplc="DB4C84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C8F2165"/>
    <w:multiLevelType w:val="hybridMultilevel"/>
    <w:tmpl w:val="94BC994A"/>
    <w:lvl w:ilvl="0" w:tplc="49824E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827B0"/>
    <w:multiLevelType w:val="hybridMultilevel"/>
    <w:tmpl w:val="730AE6E6"/>
    <w:lvl w:ilvl="0" w:tplc="A4FCD5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370A0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4C017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062A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981D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40A5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D608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A061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A5AFC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7B44409E"/>
    <w:multiLevelType w:val="hybridMultilevel"/>
    <w:tmpl w:val="72F2070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9"/>
  </w:num>
  <w:num w:numId="6">
    <w:abstractNumId w:val="16"/>
  </w:num>
  <w:num w:numId="7">
    <w:abstractNumId w:val="7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90"/>
    <w:rsid w:val="00007390"/>
    <w:rsid w:val="00016515"/>
    <w:rsid w:val="0003190B"/>
    <w:rsid w:val="000367ED"/>
    <w:rsid w:val="00077F98"/>
    <w:rsid w:val="00096E38"/>
    <w:rsid w:val="000A6936"/>
    <w:rsid w:val="00120273"/>
    <w:rsid w:val="001C5F0B"/>
    <w:rsid w:val="0026695A"/>
    <w:rsid w:val="00284781"/>
    <w:rsid w:val="002B5F93"/>
    <w:rsid w:val="002D31DD"/>
    <w:rsid w:val="002F1012"/>
    <w:rsid w:val="00396D53"/>
    <w:rsid w:val="003B6855"/>
    <w:rsid w:val="003E03B1"/>
    <w:rsid w:val="00415D35"/>
    <w:rsid w:val="004746A4"/>
    <w:rsid w:val="004B0AE7"/>
    <w:rsid w:val="004F007A"/>
    <w:rsid w:val="005224E2"/>
    <w:rsid w:val="0056249C"/>
    <w:rsid w:val="0057301C"/>
    <w:rsid w:val="005D2559"/>
    <w:rsid w:val="0062789C"/>
    <w:rsid w:val="0064577F"/>
    <w:rsid w:val="006520CF"/>
    <w:rsid w:val="00655C5F"/>
    <w:rsid w:val="00680F38"/>
    <w:rsid w:val="007405F4"/>
    <w:rsid w:val="00742191"/>
    <w:rsid w:val="00744931"/>
    <w:rsid w:val="007E050A"/>
    <w:rsid w:val="007F70AB"/>
    <w:rsid w:val="00817EDE"/>
    <w:rsid w:val="00826543"/>
    <w:rsid w:val="008645CB"/>
    <w:rsid w:val="008A660E"/>
    <w:rsid w:val="008B528A"/>
    <w:rsid w:val="008F0EF5"/>
    <w:rsid w:val="00945607"/>
    <w:rsid w:val="00975F47"/>
    <w:rsid w:val="00977EBD"/>
    <w:rsid w:val="009E7094"/>
    <w:rsid w:val="00A002EA"/>
    <w:rsid w:val="00A06253"/>
    <w:rsid w:val="00A60976"/>
    <w:rsid w:val="00C3454D"/>
    <w:rsid w:val="00C44246"/>
    <w:rsid w:val="00C47E84"/>
    <w:rsid w:val="00CB7533"/>
    <w:rsid w:val="00CC6E7F"/>
    <w:rsid w:val="00D63E5F"/>
    <w:rsid w:val="00DE24E7"/>
    <w:rsid w:val="00E1202C"/>
    <w:rsid w:val="00ED08C4"/>
    <w:rsid w:val="00EE0496"/>
    <w:rsid w:val="00F620EB"/>
    <w:rsid w:val="00F95402"/>
    <w:rsid w:val="00FC0A19"/>
    <w:rsid w:val="00FF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5D943"/>
  <w15:chartTrackingRefBased/>
  <w15:docId w15:val="{AB4ED12D-D368-4180-B77D-EA41D20C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73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007390"/>
    <w:rPr>
      <w:sz w:val="20"/>
      <w:szCs w:val="20"/>
    </w:rPr>
  </w:style>
  <w:style w:type="character" w:styleId="a5">
    <w:name w:val="footnote reference"/>
    <w:uiPriority w:val="99"/>
    <w:rsid w:val="0000739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ED08C4"/>
    <w:pPr>
      <w:ind w:left="720"/>
      <w:contextualSpacing/>
    </w:pPr>
  </w:style>
  <w:style w:type="character" w:styleId="a8">
    <w:name w:val="Strong"/>
    <w:basedOn w:val="a0"/>
    <w:uiPriority w:val="22"/>
    <w:qFormat/>
    <w:rsid w:val="00396D53"/>
    <w:rPr>
      <w:b/>
      <w:bCs/>
    </w:rPr>
  </w:style>
  <w:style w:type="character" w:customStyle="1" w:styleId="a7">
    <w:name w:val="Абзац списка Знак"/>
    <w:link w:val="a6"/>
    <w:uiPriority w:val="99"/>
    <w:rsid w:val="00522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46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9">
    <w:name w:val="Hyperlink"/>
    <w:basedOn w:val="a0"/>
    <w:uiPriority w:val="99"/>
    <w:unhideWhenUsed/>
    <w:rsid w:val="0003190B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E709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7094"/>
    <w:rPr>
      <w:rFonts w:ascii="Segoe UI" w:eastAsia="Times New Roman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C47E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8645C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</cp:revision>
  <cp:lastPrinted>2023-04-21T08:04:00Z</cp:lastPrinted>
  <dcterms:created xsi:type="dcterms:W3CDTF">2023-04-21T08:46:00Z</dcterms:created>
  <dcterms:modified xsi:type="dcterms:W3CDTF">2023-04-21T08:46:00Z</dcterms:modified>
</cp:coreProperties>
</file>