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46" w:rsidRPr="00A447AA" w:rsidRDefault="00B80E2E" w:rsidP="00A447AA">
      <w:pPr>
        <w:pStyle w:val="ad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Краткая и</w:t>
      </w:r>
      <w:r w:rsidR="00E32D46" w:rsidRPr="00A447AA">
        <w:rPr>
          <w:b/>
          <w:color w:val="365F91" w:themeColor="accent1" w:themeShade="BF"/>
          <w:sz w:val="32"/>
          <w:szCs w:val="32"/>
        </w:rPr>
        <w:t>нструкция по работе с курсом дистанционн</w:t>
      </w:r>
      <w:r w:rsidR="00E260F5" w:rsidRPr="00A447AA">
        <w:rPr>
          <w:b/>
          <w:color w:val="365F91" w:themeColor="accent1" w:themeShade="BF"/>
          <w:sz w:val="32"/>
          <w:szCs w:val="32"/>
        </w:rPr>
        <w:t>ого обучения для пользователя «Слушатель</w:t>
      </w:r>
      <w:r w:rsidR="00E32D46" w:rsidRPr="00A447AA">
        <w:rPr>
          <w:b/>
          <w:color w:val="365F91" w:themeColor="accent1" w:themeShade="BF"/>
          <w:sz w:val="32"/>
          <w:szCs w:val="32"/>
        </w:rPr>
        <w:t>»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392574624"/>
        <w:docPartObj>
          <w:docPartGallery w:val="Table of Contents"/>
          <w:docPartUnique/>
        </w:docPartObj>
      </w:sdtPr>
      <w:sdtEndPr/>
      <w:sdtContent>
        <w:p w:rsidR="00A447AA" w:rsidRDefault="00A447AA" w:rsidP="00A447AA">
          <w:pPr>
            <w:pStyle w:val="ab"/>
          </w:pPr>
          <w:r>
            <w:t>Оглавление</w:t>
          </w:r>
        </w:p>
        <w:p w:rsidR="00A447B6" w:rsidRDefault="00A447AA">
          <w:pPr>
            <w:pStyle w:val="2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096065" w:history="1">
            <w:r w:rsidR="00A447B6" w:rsidRPr="00AB659E">
              <w:rPr>
                <w:rStyle w:val="ac"/>
                <w:noProof/>
              </w:rPr>
              <w:t>1.</w:t>
            </w:r>
            <w:r w:rsidR="00A447B6">
              <w:rPr>
                <w:rFonts w:eastAsiaTheme="minorEastAsia"/>
                <w:noProof/>
                <w:lang w:eastAsia="ru-RU"/>
              </w:rPr>
              <w:tab/>
            </w:r>
            <w:r w:rsidR="00A447B6" w:rsidRPr="00AB659E">
              <w:rPr>
                <w:rStyle w:val="ac"/>
                <w:noProof/>
              </w:rPr>
              <w:t>Вход в систему</w:t>
            </w:r>
            <w:r w:rsidR="00A447B6">
              <w:rPr>
                <w:noProof/>
                <w:webHidden/>
              </w:rPr>
              <w:tab/>
            </w:r>
            <w:r w:rsidR="00A447B6">
              <w:rPr>
                <w:noProof/>
                <w:webHidden/>
              </w:rPr>
              <w:fldChar w:fldCharType="begin"/>
            </w:r>
            <w:r w:rsidR="00A447B6">
              <w:rPr>
                <w:noProof/>
                <w:webHidden/>
              </w:rPr>
              <w:instrText xml:space="preserve"> PAGEREF _Toc444096065 \h </w:instrText>
            </w:r>
            <w:r w:rsidR="00A447B6">
              <w:rPr>
                <w:noProof/>
                <w:webHidden/>
              </w:rPr>
            </w:r>
            <w:r w:rsidR="00A447B6">
              <w:rPr>
                <w:noProof/>
                <w:webHidden/>
              </w:rPr>
              <w:fldChar w:fldCharType="separate"/>
            </w:r>
            <w:r w:rsidR="00A447B6">
              <w:rPr>
                <w:noProof/>
                <w:webHidden/>
              </w:rPr>
              <w:t>2</w:t>
            </w:r>
            <w:r w:rsidR="00A447B6">
              <w:rPr>
                <w:noProof/>
                <w:webHidden/>
              </w:rPr>
              <w:fldChar w:fldCharType="end"/>
            </w:r>
          </w:hyperlink>
        </w:p>
        <w:p w:rsidR="00A447B6" w:rsidRDefault="003D524C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44096066" w:history="1">
            <w:r w:rsidR="00A447B6" w:rsidRPr="00AB659E">
              <w:rPr>
                <w:rStyle w:val="ac"/>
                <w:noProof/>
              </w:rPr>
              <w:t>2.</w:t>
            </w:r>
            <w:r w:rsidR="00A447B6">
              <w:rPr>
                <w:rFonts w:eastAsiaTheme="minorEastAsia"/>
                <w:noProof/>
                <w:lang w:eastAsia="ru-RU"/>
              </w:rPr>
              <w:tab/>
            </w:r>
            <w:r w:rsidR="00A447B6" w:rsidRPr="00AB659E">
              <w:rPr>
                <w:rStyle w:val="ac"/>
                <w:noProof/>
              </w:rPr>
              <w:t>Интерфейс системы дистанционного обучения</w:t>
            </w:r>
            <w:r w:rsidR="00A447B6">
              <w:rPr>
                <w:noProof/>
                <w:webHidden/>
              </w:rPr>
              <w:tab/>
            </w:r>
            <w:r w:rsidR="00A447B6">
              <w:rPr>
                <w:noProof/>
                <w:webHidden/>
              </w:rPr>
              <w:fldChar w:fldCharType="begin"/>
            </w:r>
            <w:r w:rsidR="00A447B6">
              <w:rPr>
                <w:noProof/>
                <w:webHidden/>
              </w:rPr>
              <w:instrText xml:space="preserve"> PAGEREF _Toc444096066 \h </w:instrText>
            </w:r>
            <w:r w:rsidR="00A447B6">
              <w:rPr>
                <w:noProof/>
                <w:webHidden/>
              </w:rPr>
            </w:r>
            <w:r w:rsidR="00A447B6">
              <w:rPr>
                <w:noProof/>
                <w:webHidden/>
              </w:rPr>
              <w:fldChar w:fldCharType="separate"/>
            </w:r>
            <w:r w:rsidR="00A447B6">
              <w:rPr>
                <w:noProof/>
                <w:webHidden/>
              </w:rPr>
              <w:t>2</w:t>
            </w:r>
            <w:r w:rsidR="00A447B6">
              <w:rPr>
                <w:noProof/>
                <w:webHidden/>
              </w:rPr>
              <w:fldChar w:fldCharType="end"/>
            </w:r>
          </w:hyperlink>
        </w:p>
        <w:p w:rsidR="00A447B6" w:rsidRDefault="003D524C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44096067" w:history="1">
            <w:r w:rsidR="00A447B6" w:rsidRPr="00AB659E">
              <w:rPr>
                <w:rStyle w:val="ac"/>
                <w:noProof/>
              </w:rPr>
              <w:t>3.</w:t>
            </w:r>
            <w:r w:rsidR="00A447B6">
              <w:rPr>
                <w:rFonts w:eastAsiaTheme="minorEastAsia"/>
                <w:noProof/>
                <w:lang w:eastAsia="ru-RU"/>
              </w:rPr>
              <w:tab/>
            </w:r>
            <w:r w:rsidR="00A447B6" w:rsidRPr="00AB659E">
              <w:rPr>
                <w:rStyle w:val="ac"/>
                <w:noProof/>
              </w:rPr>
              <w:t>Изучение материалов курса</w:t>
            </w:r>
            <w:r w:rsidR="00A447B6">
              <w:rPr>
                <w:noProof/>
                <w:webHidden/>
              </w:rPr>
              <w:tab/>
            </w:r>
            <w:r w:rsidR="00A447B6">
              <w:rPr>
                <w:noProof/>
                <w:webHidden/>
              </w:rPr>
              <w:fldChar w:fldCharType="begin"/>
            </w:r>
            <w:r w:rsidR="00A447B6">
              <w:rPr>
                <w:noProof/>
                <w:webHidden/>
              </w:rPr>
              <w:instrText xml:space="preserve"> PAGEREF _Toc444096067 \h </w:instrText>
            </w:r>
            <w:r w:rsidR="00A447B6">
              <w:rPr>
                <w:noProof/>
                <w:webHidden/>
              </w:rPr>
            </w:r>
            <w:r w:rsidR="00A447B6">
              <w:rPr>
                <w:noProof/>
                <w:webHidden/>
              </w:rPr>
              <w:fldChar w:fldCharType="separate"/>
            </w:r>
            <w:r w:rsidR="00A447B6">
              <w:rPr>
                <w:noProof/>
                <w:webHidden/>
              </w:rPr>
              <w:t>4</w:t>
            </w:r>
            <w:r w:rsidR="00A447B6">
              <w:rPr>
                <w:noProof/>
                <w:webHidden/>
              </w:rPr>
              <w:fldChar w:fldCharType="end"/>
            </w:r>
          </w:hyperlink>
        </w:p>
        <w:p w:rsidR="00A447B6" w:rsidRDefault="003D524C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44096068" w:history="1">
            <w:r w:rsidR="00A447B6" w:rsidRPr="00AB659E">
              <w:rPr>
                <w:rStyle w:val="ac"/>
                <w:noProof/>
              </w:rPr>
              <w:t>4.</w:t>
            </w:r>
            <w:r w:rsidR="00A447B6">
              <w:rPr>
                <w:rFonts w:eastAsiaTheme="minorEastAsia"/>
                <w:noProof/>
                <w:lang w:eastAsia="ru-RU"/>
              </w:rPr>
              <w:tab/>
            </w:r>
            <w:r w:rsidR="00A447B6" w:rsidRPr="00AB659E">
              <w:rPr>
                <w:rStyle w:val="ac"/>
                <w:noProof/>
              </w:rPr>
              <w:t>Прогресс обучения слушателя</w:t>
            </w:r>
            <w:r w:rsidR="00A447B6">
              <w:rPr>
                <w:noProof/>
                <w:webHidden/>
              </w:rPr>
              <w:tab/>
            </w:r>
            <w:r w:rsidR="00A447B6">
              <w:rPr>
                <w:noProof/>
                <w:webHidden/>
              </w:rPr>
              <w:fldChar w:fldCharType="begin"/>
            </w:r>
            <w:r w:rsidR="00A447B6">
              <w:rPr>
                <w:noProof/>
                <w:webHidden/>
              </w:rPr>
              <w:instrText xml:space="preserve"> PAGEREF _Toc444096068 \h </w:instrText>
            </w:r>
            <w:r w:rsidR="00A447B6">
              <w:rPr>
                <w:noProof/>
                <w:webHidden/>
              </w:rPr>
            </w:r>
            <w:r w:rsidR="00A447B6">
              <w:rPr>
                <w:noProof/>
                <w:webHidden/>
              </w:rPr>
              <w:fldChar w:fldCharType="separate"/>
            </w:r>
            <w:r w:rsidR="00A447B6">
              <w:rPr>
                <w:noProof/>
                <w:webHidden/>
              </w:rPr>
              <w:t>5</w:t>
            </w:r>
            <w:r w:rsidR="00A447B6">
              <w:rPr>
                <w:noProof/>
                <w:webHidden/>
              </w:rPr>
              <w:fldChar w:fldCharType="end"/>
            </w:r>
          </w:hyperlink>
        </w:p>
        <w:p w:rsidR="00A447B6" w:rsidRDefault="003D524C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44096069" w:history="1">
            <w:r w:rsidR="00A447B6" w:rsidRPr="00AB659E">
              <w:rPr>
                <w:rStyle w:val="ac"/>
                <w:noProof/>
              </w:rPr>
              <w:t>5.</w:t>
            </w:r>
            <w:r w:rsidR="00A447B6">
              <w:rPr>
                <w:rFonts w:eastAsiaTheme="minorEastAsia"/>
                <w:noProof/>
                <w:lang w:eastAsia="ru-RU"/>
              </w:rPr>
              <w:tab/>
            </w:r>
            <w:r w:rsidR="00A447B6" w:rsidRPr="00AB659E">
              <w:rPr>
                <w:rStyle w:val="ac"/>
                <w:noProof/>
              </w:rPr>
              <w:t>Процесс тестирования</w:t>
            </w:r>
            <w:r w:rsidR="00A447B6">
              <w:rPr>
                <w:noProof/>
                <w:webHidden/>
              </w:rPr>
              <w:tab/>
            </w:r>
            <w:r w:rsidR="00A447B6">
              <w:rPr>
                <w:noProof/>
                <w:webHidden/>
              </w:rPr>
              <w:fldChar w:fldCharType="begin"/>
            </w:r>
            <w:r w:rsidR="00A447B6">
              <w:rPr>
                <w:noProof/>
                <w:webHidden/>
              </w:rPr>
              <w:instrText xml:space="preserve"> PAGEREF _Toc444096069 \h </w:instrText>
            </w:r>
            <w:r w:rsidR="00A447B6">
              <w:rPr>
                <w:noProof/>
                <w:webHidden/>
              </w:rPr>
            </w:r>
            <w:r w:rsidR="00A447B6">
              <w:rPr>
                <w:noProof/>
                <w:webHidden/>
              </w:rPr>
              <w:fldChar w:fldCharType="separate"/>
            </w:r>
            <w:r w:rsidR="00A447B6">
              <w:rPr>
                <w:noProof/>
                <w:webHidden/>
              </w:rPr>
              <w:t>5</w:t>
            </w:r>
            <w:r w:rsidR="00A447B6">
              <w:rPr>
                <w:noProof/>
                <w:webHidden/>
              </w:rPr>
              <w:fldChar w:fldCharType="end"/>
            </w:r>
          </w:hyperlink>
        </w:p>
        <w:p w:rsidR="00A447B6" w:rsidRDefault="003D524C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44096070" w:history="1">
            <w:r w:rsidR="00A447B6" w:rsidRPr="00AB659E">
              <w:rPr>
                <w:rStyle w:val="ac"/>
                <w:noProof/>
              </w:rPr>
              <w:t>6.</w:t>
            </w:r>
            <w:r w:rsidR="00A447B6">
              <w:rPr>
                <w:rFonts w:eastAsiaTheme="minorEastAsia"/>
                <w:noProof/>
                <w:lang w:eastAsia="ru-RU"/>
              </w:rPr>
              <w:tab/>
            </w:r>
            <w:r w:rsidR="00A447B6" w:rsidRPr="00AB659E">
              <w:rPr>
                <w:rStyle w:val="ac"/>
                <w:noProof/>
              </w:rPr>
              <w:t>Различные типы вопросов теста</w:t>
            </w:r>
            <w:r w:rsidR="00A447B6">
              <w:rPr>
                <w:noProof/>
                <w:webHidden/>
              </w:rPr>
              <w:tab/>
            </w:r>
            <w:r w:rsidR="00A447B6">
              <w:rPr>
                <w:noProof/>
                <w:webHidden/>
              </w:rPr>
              <w:fldChar w:fldCharType="begin"/>
            </w:r>
            <w:r w:rsidR="00A447B6">
              <w:rPr>
                <w:noProof/>
                <w:webHidden/>
              </w:rPr>
              <w:instrText xml:space="preserve"> PAGEREF _Toc444096070 \h </w:instrText>
            </w:r>
            <w:r w:rsidR="00A447B6">
              <w:rPr>
                <w:noProof/>
                <w:webHidden/>
              </w:rPr>
            </w:r>
            <w:r w:rsidR="00A447B6">
              <w:rPr>
                <w:noProof/>
                <w:webHidden/>
              </w:rPr>
              <w:fldChar w:fldCharType="separate"/>
            </w:r>
            <w:r w:rsidR="00A447B6">
              <w:rPr>
                <w:noProof/>
                <w:webHidden/>
              </w:rPr>
              <w:t>6</w:t>
            </w:r>
            <w:r w:rsidR="00A447B6">
              <w:rPr>
                <w:noProof/>
                <w:webHidden/>
              </w:rPr>
              <w:fldChar w:fldCharType="end"/>
            </w:r>
          </w:hyperlink>
        </w:p>
        <w:p w:rsidR="00A447B6" w:rsidRDefault="003D524C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444096071" w:history="1">
            <w:r w:rsidR="00A447B6" w:rsidRPr="00AB659E">
              <w:rPr>
                <w:rStyle w:val="ac"/>
                <w:noProof/>
              </w:rPr>
              <w:t>7.</w:t>
            </w:r>
            <w:r w:rsidR="00A447B6">
              <w:rPr>
                <w:rFonts w:eastAsiaTheme="minorEastAsia"/>
                <w:noProof/>
                <w:lang w:eastAsia="ru-RU"/>
              </w:rPr>
              <w:tab/>
            </w:r>
            <w:r w:rsidR="00A447B6" w:rsidRPr="00AB659E">
              <w:rPr>
                <w:rStyle w:val="ac"/>
                <w:noProof/>
              </w:rPr>
              <w:t>Выполнение итоговой работы</w:t>
            </w:r>
            <w:r w:rsidR="00A447B6">
              <w:rPr>
                <w:noProof/>
                <w:webHidden/>
              </w:rPr>
              <w:tab/>
            </w:r>
            <w:r w:rsidR="00A447B6">
              <w:rPr>
                <w:noProof/>
                <w:webHidden/>
              </w:rPr>
              <w:fldChar w:fldCharType="begin"/>
            </w:r>
            <w:r w:rsidR="00A447B6">
              <w:rPr>
                <w:noProof/>
                <w:webHidden/>
              </w:rPr>
              <w:instrText xml:space="preserve"> PAGEREF _Toc444096071 \h </w:instrText>
            </w:r>
            <w:r w:rsidR="00A447B6">
              <w:rPr>
                <w:noProof/>
                <w:webHidden/>
              </w:rPr>
            </w:r>
            <w:r w:rsidR="00A447B6">
              <w:rPr>
                <w:noProof/>
                <w:webHidden/>
              </w:rPr>
              <w:fldChar w:fldCharType="separate"/>
            </w:r>
            <w:r w:rsidR="00A447B6">
              <w:rPr>
                <w:noProof/>
                <w:webHidden/>
              </w:rPr>
              <w:t>6</w:t>
            </w:r>
            <w:r w:rsidR="00A447B6">
              <w:rPr>
                <w:noProof/>
                <w:webHidden/>
              </w:rPr>
              <w:fldChar w:fldCharType="end"/>
            </w:r>
          </w:hyperlink>
        </w:p>
        <w:p w:rsidR="00190BAD" w:rsidRDefault="00A447AA" w:rsidP="00A447A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190BAD" w:rsidRDefault="00190BAD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:rsidR="00A447AA" w:rsidRDefault="003D524C" w:rsidP="00A447AA"/>
      </w:sdtContent>
    </w:sdt>
    <w:p w:rsidR="000A1408" w:rsidRDefault="000A1408" w:rsidP="003C2DFB">
      <w:pPr>
        <w:pStyle w:val="2"/>
        <w:numPr>
          <w:ilvl w:val="0"/>
          <w:numId w:val="1"/>
        </w:numPr>
      </w:pPr>
      <w:bookmarkStart w:id="0" w:name="_Toc444096065"/>
      <w:bookmarkStart w:id="1" w:name="_Ref406163108"/>
      <w:r>
        <w:t>Вход в систему</w:t>
      </w:r>
      <w:bookmarkEnd w:id="0"/>
      <w:r w:rsidR="003C2DFB">
        <w:t xml:space="preserve"> </w:t>
      </w:r>
    </w:p>
    <w:p w:rsidR="008F3134" w:rsidRDefault="008F3134" w:rsidP="00366228">
      <w:pPr>
        <w:pStyle w:val="a6"/>
        <w:numPr>
          <w:ilvl w:val="1"/>
          <w:numId w:val="1"/>
        </w:numPr>
      </w:pPr>
      <w:r>
        <w:t xml:space="preserve">Система дистанционного обучения (СДО) Института развития образования находится по адресу: </w:t>
      </w:r>
      <w:hyperlink r:id="rId9" w:history="1">
        <w:r w:rsidRPr="00EA0814">
          <w:rPr>
            <w:rStyle w:val="ac"/>
          </w:rPr>
          <w:t>http://ilias.iro.yar.ru</w:t>
        </w:r>
      </w:hyperlink>
      <w:r>
        <w:t xml:space="preserve">. </w:t>
      </w:r>
    </w:p>
    <w:p w:rsidR="000A1408" w:rsidRPr="000D1464" w:rsidRDefault="000A1408" w:rsidP="00366228">
      <w:pPr>
        <w:pStyle w:val="a6"/>
        <w:numPr>
          <w:ilvl w:val="1"/>
          <w:numId w:val="1"/>
        </w:numPr>
      </w:pPr>
      <w:r>
        <w:t>Для того</w:t>
      </w:r>
      <w:proofErr w:type="gramStart"/>
      <w:r>
        <w:t>,</w:t>
      </w:r>
      <w:proofErr w:type="gramEnd"/>
      <w:r>
        <w:t xml:space="preserve"> чтобы начать обучение на курсе:</w:t>
      </w:r>
    </w:p>
    <w:p w:rsidR="00366228" w:rsidRDefault="000A1408" w:rsidP="00366228">
      <w:pPr>
        <w:pStyle w:val="a6"/>
        <w:numPr>
          <w:ilvl w:val="2"/>
          <w:numId w:val="1"/>
        </w:numPr>
        <w:spacing w:after="160" w:line="312" w:lineRule="auto"/>
      </w:pPr>
      <w:r>
        <w:t>Откройте</w:t>
      </w:r>
      <w:r w:rsidRPr="005A5F84">
        <w:t xml:space="preserve"> </w:t>
      </w:r>
      <w:r>
        <w:t>на компьютере</w:t>
      </w:r>
      <w:r w:rsidRPr="005A5F84">
        <w:t xml:space="preserve"> </w:t>
      </w:r>
      <w:r>
        <w:t>браузер</w:t>
      </w:r>
      <w:r w:rsidRPr="005A5F84">
        <w:t xml:space="preserve"> (</w:t>
      </w:r>
      <w:r w:rsidRPr="00366228">
        <w:rPr>
          <w:lang w:val="en-US"/>
        </w:rPr>
        <w:t>Firefox</w:t>
      </w:r>
      <w:r w:rsidRPr="005A5F84">
        <w:t xml:space="preserve">, </w:t>
      </w:r>
      <w:r w:rsidRPr="00366228">
        <w:rPr>
          <w:lang w:val="en-US"/>
        </w:rPr>
        <w:t>Chrome</w:t>
      </w:r>
      <w:r w:rsidRPr="005A5F84">
        <w:t xml:space="preserve">, </w:t>
      </w:r>
      <w:r w:rsidRPr="00366228">
        <w:rPr>
          <w:lang w:val="en-US"/>
        </w:rPr>
        <w:t>Internet</w:t>
      </w:r>
      <w:r w:rsidRPr="005A5F84">
        <w:t xml:space="preserve"> </w:t>
      </w:r>
      <w:r w:rsidRPr="00366228">
        <w:rPr>
          <w:lang w:val="en-US"/>
        </w:rPr>
        <w:t>Explorer</w:t>
      </w:r>
      <w:r w:rsidRPr="005A5F84">
        <w:t xml:space="preserve"> </w:t>
      </w:r>
      <w:r>
        <w:t>и</w:t>
      </w:r>
      <w:r w:rsidRPr="005A5F84">
        <w:t xml:space="preserve"> </w:t>
      </w:r>
      <w:r>
        <w:t>др</w:t>
      </w:r>
      <w:r w:rsidRPr="005A5F84">
        <w:t>.)</w:t>
      </w:r>
    </w:p>
    <w:p w:rsidR="000A1408" w:rsidRDefault="000A1408" w:rsidP="003D524C">
      <w:pPr>
        <w:pStyle w:val="a6"/>
        <w:numPr>
          <w:ilvl w:val="2"/>
          <w:numId w:val="1"/>
        </w:numPr>
        <w:spacing w:after="160" w:line="312" w:lineRule="auto"/>
      </w:pPr>
      <w:r w:rsidRPr="008F3134">
        <w:t xml:space="preserve">Скопируйте в адресную строку браузера адрес курса </w:t>
      </w:r>
      <w:hyperlink r:id="rId10" w:history="1">
        <w:r w:rsidR="003D524C" w:rsidRPr="00D84185">
          <w:rPr>
            <w:rStyle w:val="ac"/>
          </w:rPr>
          <w:t>http://ilias.iro.yar.ru/goto.php?target=crs_3385&amp;client_id=ilias</w:t>
        </w:r>
      </w:hyperlink>
      <w:r w:rsidR="003D524C">
        <w:t xml:space="preserve"> </w:t>
      </w:r>
      <w:bookmarkStart w:id="2" w:name="_GoBack"/>
      <w:bookmarkEnd w:id="2"/>
      <w:r w:rsidRPr="00366228">
        <w:rPr>
          <w:rStyle w:val="ac"/>
          <w:color w:val="365F91" w:themeColor="accent1" w:themeShade="BF"/>
        </w:rPr>
        <w:br/>
      </w:r>
      <w:r>
        <w:rPr>
          <w:noProof/>
          <w:lang w:eastAsia="ru-RU"/>
        </w:rPr>
        <w:drawing>
          <wp:inline distT="0" distB="0" distL="0" distR="0" wp14:anchorId="145CB46A" wp14:editId="43821555">
            <wp:extent cx="3614468" cy="545580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8995" cy="58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08" w:rsidRDefault="000A1408" w:rsidP="00366228">
      <w:pPr>
        <w:pStyle w:val="a6"/>
        <w:numPr>
          <w:ilvl w:val="2"/>
          <w:numId w:val="1"/>
        </w:numPr>
        <w:spacing w:after="160" w:line="312" w:lineRule="auto"/>
      </w:pPr>
      <w:proofErr w:type="gramStart"/>
      <w:r>
        <w:t>Для авторизации в системе введите Имя пользователя (логин) и Пароль, полученные от преподавателя курса.</w:t>
      </w:r>
      <w:proofErr w:type="gramEnd"/>
    </w:p>
    <w:p w:rsidR="000A1408" w:rsidRDefault="008F3134" w:rsidP="002863E8">
      <w:pPr>
        <w:spacing w:line="240" w:lineRule="auto"/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5A51ADB2" wp14:editId="0A815F95">
            <wp:extent cx="6152515" cy="2301240"/>
            <wp:effectExtent l="0" t="0" r="63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34" w:rsidRDefault="008F3134" w:rsidP="00366228">
      <w:pPr>
        <w:pStyle w:val="a6"/>
        <w:numPr>
          <w:ilvl w:val="2"/>
          <w:numId w:val="1"/>
        </w:numPr>
        <w:spacing w:after="160" w:line="312" w:lineRule="auto"/>
      </w:pPr>
      <w:r>
        <w:t>Откроется «Хранилище», выбер</w:t>
      </w:r>
      <w:r w:rsidR="008F4F3E">
        <w:t>и</w:t>
      </w:r>
      <w:r>
        <w:t>те папку «Курсы».</w:t>
      </w:r>
    </w:p>
    <w:p w:rsidR="008F3134" w:rsidRDefault="008F3134" w:rsidP="00366228">
      <w:pPr>
        <w:pStyle w:val="a6"/>
        <w:spacing w:after="160" w:line="312" w:lineRule="auto"/>
        <w:ind w:left="1080"/>
      </w:pPr>
      <w:r>
        <w:rPr>
          <w:noProof/>
          <w:lang w:eastAsia="ru-RU"/>
        </w:rPr>
        <w:drawing>
          <wp:inline distT="0" distB="0" distL="0" distR="0" wp14:anchorId="203C8968" wp14:editId="4D70300D">
            <wp:extent cx="6152515" cy="211963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A1408" w:rsidRDefault="008F3134" w:rsidP="008F4F3E">
      <w:pPr>
        <w:pStyle w:val="a6"/>
        <w:numPr>
          <w:ilvl w:val="2"/>
          <w:numId w:val="1"/>
        </w:numPr>
        <w:spacing w:after="160" w:line="312" w:lineRule="auto"/>
      </w:pPr>
      <w:r>
        <w:t xml:space="preserve">В списке курсов откройте </w:t>
      </w:r>
      <w:r w:rsidR="003C2DFB" w:rsidRPr="007C511F">
        <w:rPr>
          <w:b/>
        </w:rPr>
        <w:t>«</w:t>
      </w:r>
      <w:r w:rsidR="008F4F3E" w:rsidRPr="008F4F3E">
        <w:rPr>
          <w:b/>
        </w:rPr>
        <w:t>Реализация ФГОС НОО обучающихся с ограниченными возможностями здоровья</w:t>
      </w:r>
      <w:r w:rsidR="003C2DFB" w:rsidRPr="007C511F">
        <w:rPr>
          <w:b/>
        </w:rPr>
        <w:t>»</w:t>
      </w:r>
      <w:r w:rsidRPr="007C511F">
        <w:rPr>
          <w:b/>
        </w:rPr>
        <w:t>.</w:t>
      </w:r>
      <w:r w:rsidR="00366228">
        <w:br/>
        <w:t>Ознакомьтесь с описанием курса.</w:t>
      </w:r>
      <w:r w:rsidR="003C2DFB">
        <w:br/>
      </w:r>
      <w:r w:rsidR="000A1408">
        <w:t>Для изучения материалов курса перейдите в группу, указанную преподавателем курса.</w:t>
      </w:r>
      <w:r w:rsidR="00366228">
        <w:br/>
        <w:t>Ознакомьтесь с инструкцией к прохождению курса.</w:t>
      </w:r>
      <w:r w:rsidR="002B045C">
        <w:t xml:space="preserve"> Выбер</w:t>
      </w:r>
      <w:r w:rsidR="008F4F3E">
        <w:t>ит</w:t>
      </w:r>
      <w:r w:rsidR="002B045C">
        <w:t>е свой маршрут.</w:t>
      </w:r>
      <w:r w:rsidR="00366228">
        <w:br/>
      </w:r>
      <w:r w:rsidR="002B045C">
        <w:t>В разделе «Содержимое» откройте нужный модуль</w:t>
      </w:r>
      <w:r w:rsidR="00366228">
        <w:t>.</w:t>
      </w:r>
    </w:p>
    <w:p w:rsidR="00DB1A30" w:rsidRDefault="00DB1A30" w:rsidP="003A18F8">
      <w:pPr>
        <w:pStyle w:val="2"/>
        <w:numPr>
          <w:ilvl w:val="0"/>
          <w:numId w:val="1"/>
        </w:numPr>
      </w:pPr>
      <w:bookmarkStart w:id="3" w:name="_Toc444096066"/>
      <w:r>
        <w:t>Интерфейс системы дистанционного обучения</w:t>
      </w:r>
      <w:bookmarkEnd w:id="1"/>
      <w:bookmarkEnd w:id="3"/>
    </w:p>
    <w:p w:rsidR="00DB1A30" w:rsidRDefault="00D3741A" w:rsidP="003A18F8">
      <w:pPr>
        <w:pStyle w:val="a6"/>
        <w:numPr>
          <w:ilvl w:val="1"/>
          <w:numId w:val="1"/>
        </w:numPr>
      </w:pPr>
      <w:r>
        <w:t>Стандартные элементы окна страницы курса отображены на</w:t>
      </w:r>
      <w:r w:rsidR="005A3832">
        <w:t xml:space="preserve"> </w:t>
      </w:r>
      <w:r>
        <w:t>рисунке.</w:t>
      </w:r>
    </w:p>
    <w:p w:rsidR="00F40A78" w:rsidRPr="00F40A78" w:rsidRDefault="00F40A78" w:rsidP="00F40A78">
      <w:pPr>
        <w:pStyle w:val="a6"/>
        <w:numPr>
          <w:ilvl w:val="1"/>
          <w:numId w:val="1"/>
        </w:numPr>
      </w:pPr>
      <w:r w:rsidRPr="00F40A78">
        <w:rPr>
          <w:b/>
        </w:rPr>
        <w:lastRenderedPageBreak/>
        <w:t>Поле Обзор</w:t>
      </w:r>
      <w:r w:rsidRPr="00F40A78">
        <w:t xml:space="preserve">. Это поле удобно использовать для быстрого перехода к нужному материалу. Дидактические единицы представлены в виде иерархического списка. Материалы, имеющие вложения, отмечены </w:t>
      </w:r>
      <w:r>
        <w:t>серым треугольником</w:t>
      </w:r>
      <w:r w:rsidRPr="00190BAD">
        <w:t xml:space="preserve">. При щелчке левой кнопкой мышки на </w:t>
      </w:r>
      <w:r>
        <w:t>этом треугольнике</w:t>
      </w:r>
      <w:r w:rsidRPr="00190BAD">
        <w:t xml:space="preserve"> откроются вложенные материалы</w:t>
      </w:r>
    </w:p>
    <w:p w:rsidR="00AF0D0B" w:rsidRDefault="00AF0D0B" w:rsidP="003A18F8">
      <w:pPr>
        <w:pStyle w:val="a6"/>
        <w:numPr>
          <w:ilvl w:val="1"/>
          <w:numId w:val="1"/>
        </w:numPr>
      </w:pPr>
      <w:r w:rsidRPr="00E62957">
        <w:rPr>
          <w:b/>
        </w:rPr>
        <w:t>Заголовок системы</w:t>
      </w:r>
      <w:r>
        <w:t xml:space="preserve">. Поле содержит название системы дистанционного обучения, быстрый доступ к внутренней почте, область авторизации. </w:t>
      </w:r>
      <w:r w:rsidRPr="00E62957">
        <w:t xml:space="preserve">Иконка </w:t>
      </w:r>
      <w:r>
        <w:t>«</w:t>
      </w:r>
      <w:r w:rsidRPr="00E62957">
        <w:t>Конверт</w:t>
      </w:r>
      <w:r>
        <w:t>»</w:t>
      </w:r>
      <w:r w:rsidRPr="00E62957">
        <w:t xml:space="preserve"> является ссылкой на почтовый ящик.</w:t>
      </w:r>
      <w:r>
        <w:t xml:space="preserve"> На иконке может</w:t>
      </w:r>
      <w:r w:rsidRPr="00E62957">
        <w:t xml:space="preserve"> отображ</w:t>
      </w:r>
      <w:r>
        <w:t>аться</w:t>
      </w:r>
      <w:r w:rsidRPr="00E62957">
        <w:t xml:space="preserve"> количеств</w:t>
      </w:r>
      <w:r>
        <w:t>о</w:t>
      </w:r>
      <w:r w:rsidRPr="00E62957">
        <w:t xml:space="preserve"> непрочитанных писем. </w:t>
      </w:r>
    </w:p>
    <w:p w:rsidR="00AF0D0B" w:rsidRPr="006E3033" w:rsidRDefault="00AF0D0B" w:rsidP="003A18F8">
      <w:pPr>
        <w:pStyle w:val="a6"/>
        <w:numPr>
          <w:ilvl w:val="1"/>
          <w:numId w:val="1"/>
        </w:numPr>
      </w:pPr>
      <w:r w:rsidRPr="001937AA">
        <w:rPr>
          <w:b/>
        </w:rPr>
        <w:t xml:space="preserve">Строка меню системы </w:t>
      </w:r>
      <w:r>
        <w:t xml:space="preserve">содержит две кнопки: Рабочий стол и Хранилище. </w:t>
      </w:r>
      <w:r w:rsidR="001937AA" w:rsidRPr="000F7C50">
        <w:br/>
      </w:r>
      <w:r w:rsidRPr="006E3033">
        <w:t>Хранилище</w:t>
      </w:r>
      <w:r>
        <w:t xml:space="preserve"> </w:t>
      </w:r>
      <w:r w:rsidRPr="006E3033">
        <w:t xml:space="preserve">содержит все учебные </w:t>
      </w:r>
      <w:r>
        <w:t>материалы доступные слушателю для изучения.</w:t>
      </w:r>
    </w:p>
    <w:p w:rsidR="00625764" w:rsidRDefault="00F40A78" w:rsidP="007C511F">
      <w:pPr>
        <w:pStyle w:val="a6"/>
        <w:keepNext/>
        <w:ind w:left="0"/>
      </w:pPr>
      <w:r>
        <w:rPr>
          <w:noProof/>
          <w:lang w:eastAsia="ru-RU"/>
        </w:rPr>
        <w:drawing>
          <wp:inline distT="0" distB="0" distL="0" distR="0">
            <wp:extent cx="6775914" cy="41052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649" cy="41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78" w:rsidRDefault="00F40A78" w:rsidP="00F40A78">
      <w:pPr>
        <w:pStyle w:val="a5"/>
        <w:ind w:left="360"/>
      </w:pPr>
      <w:r>
        <w:t>Страница курса</w:t>
      </w:r>
      <w:r>
        <w:br/>
        <w:t>1 – Поле Обзор</w:t>
      </w:r>
      <w:r>
        <w:br/>
        <w:t>2 – Поле Заголовок системы</w:t>
      </w:r>
      <w:r>
        <w:br/>
        <w:t>3 – Строка меню системы</w:t>
      </w:r>
      <w:r>
        <w:br/>
        <w:t>4 – Строка навигации</w:t>
      </w:r>
      <w:r>
        <w:br/>
        <w:t>5 – Название объекта и его краткое описание</w:t>
      </w:r>
      <w:r>
        <w:br/>
        <w:t>6 – Панель вкладок страницы</w:t>
      </w:r>
      <w:r>
        <w:br/>
        <w:t>7 – Поле Основное содержание</w:t>
      </w:r>
    </w:p>
    <w:p w:rsidR="00AF4EE5" w:rsidRDefault="00E62957" w:rsidP="00AF4EE5">
      <w:pPr>
        <w:pStyle w:val="a6"/>
        <w:numPr>
          <w:ilvl w:val="1"/>
          <w:numId w:val="1"/>
        </w:numPr>
        <w:ind w:left="709" w:hanging="425"/>
      </w:pPr>
      <w:r w:rsidRPr="00AF4EE5">
        <w:rPr>
          <w:b/>
        </w:rPr>
        <w:t>Строка навигации</w:t>
      </w:r>
      <w:r w:rsidR="00FF456A" w:rsidRPr="00AF4EE5">
        <w:rPr>
          <w:b/>
        </w:rPr>
        <w:t xml:space="preserve">. </w:t>
      </w:r>
      <w:r w:rsidR="00FF456A">
        <w:t>Э</w:t>
      </w:r>
      <w:r w:rsidR="00FF456A" w:rsidRPr="00FF456A">
        <w:t xml:space="preserve">то путь от начальной страницы </w:t>
      </w:r>
      <w:proofErr w:type="gramStart"/>
      <w:r w:rsidR="00FF456A" w:rsidRPr="00FF456A">
        <w:t>до</w:t>
      </w:r>
      <w:proofErr w:type="gramEnd"/>
      <w:r w:rsidR="00FF456A" w:rsidRPr="00FF456A">
        <w:t xml:space="preserve"> текущей.</w:t>
      </w:r>
      <w:r w:rsidR="00BB0D67">
        <w:t xml:space="preserve"> Строка навигации</w:t>
      </w:r>
      <w:r w:rsidR="00FF456A">
        <w:t xml:space="preserve"> </w:t>
      </w:r>
      <w:r w:rsidR="00FF456A" w:rsidRPr="00FF456A">
        <w:t>позволяет пользователю получить быстрый доступ к предыдущим разделам.</w:t>
      </w:r>
    </w:p>
    <w:p w:rsidR="00AF4EE5" w:rsidRDefault="00E62957" w:rsidP="00AF4EE5">
      <w:pPr>
        <w:pStyle w:val="a6"/>
        <w:numPr>
          <w:ilvl w:val="1"/>
          <w:numId w:val="1"/>
        </w:numPr>
        <w:ind w:left="709" w:hanging="425"/>
      </w:pPr>
      <w:r w:rsidRPr="00AF4EE5">
        <w:rPr>
          <w:b/>
        </w:rPr>
        <w:t>Название объекта</w:t>
      </w:r>
      <w:r w:rsidR="00BB0D67" w:rsidRPr="00AF4EE5">
        <w:rPr>
          <w:b/>
        </w:rPr>
        <w:t>.</w:t>
      </w:r>
      <w:r w:rsidR="00BB0D67" w:rsidRPr="00BB0D67">
        <w:t xml:space="preserve"> Эта</w:t>
      </w:r>
      <w:r w:rsidR="00BB0D67">
        <w:t xml:space="preserve"> </w:t>
      </w:r>
      <w:r w:rsidR="00BB0D67" w:rsidRPr="00BB0D67">
        <w:t xml:space="preserve">область </w:t>
      </w:r>
      <w:r w:rsidR="00BB0D67">
        <w:t>содержит название</w:t>
      </w:r>
      <w:r w:rsidR="00BB0D67" w:rsidRPr="00BB0D67">
        <w:t xml:space="preserve"> </w:t>
      </w:r>
      <w:r w:rsidR="00E260F5">
        <w:t>дидактической единицы</w:t>
      </w:r>
      <w:r w:rsidR="00BB0D67">
        <w:t>, с котор</w:t>
      </w:r>
      <w:r w:rsidR="00E260F5">
        <w:t>ой</w:t>
      </w:r>
      <w:r w:rsidR="00BB0D67" w:rsidRPr="00BB0D67">
        <w:t xml:space="preserve"> работае</w:t>
      </w:r>
      <w:r w:rsidR="00BB0D67">
        <w:t>т</w:t>
      </w:r>
      <w:r w:rsidR="00E260F5">
        <w:t xml:space="preserve"> слушатель</w:t>
      </w:r>
      <w:r w:rsidR="00BB0D67" w:rsidRPr="00BB0D67">
        <w:t>.</w:t>
      </w:r>
    </w:p>
    <w:p w:rsidR="00AF4EE5" w:rsidRDefault="00AF4EE5" w:rsidP="00AF4EE5">
      <w:pPr>
        <w:pStyle w:val="a6"/>
        <w:numPr>
          <w:ilvl w:val="1"/>
          <w:numId w:val="1"/>
        </w:numPr>
        <w:ind w:left="709" w:hanging="425"/>
      </w:pPr>
      <w:r w:rsidRPr="00AF4EE5">
        <w:rPr>
          <w:b/>
        </w:rPr>
        <w:t>П</w:t>
      </w:r>
      <w:r w:rsidR="00F40A78" w:rsidRPr="00AF4EE5">
        <w:rPr>
          <w:b/>
        </w:rPr>
        <w:t xml:space="preserve">анель вкладок страницы. </w:t>
      </w:r>
      <w:r w:rsidR="00F40A78" w:rsidRPr="00BB0D67">
        <w:t xml:space="preserve">Каждому типу </w:t>
      </w:r>
      <w:r w:rsidR="00F40A78">
        <w:t>дидактической единицы</w:t>
      </w:r>
      <w:r w:rsidR="00F40A78" w:rsidRPr="00BB0D67">
        <w:t xml:space="preserve"> соответствует свой набор вкладок. </w:t>
      </w:r>
      <w:r w:rsidR="00F40A78">
        <w:t>Например, «Содержимое», «Информация», «Участники», «Прогресс обучения»</w:t>
      </w:r>
      <w:r w:rsidR="00F40A78" w:rsidRPr="00BB0D67">
        <w:t>.</w:t>
      </w:r>
    </w:p>
    <w:p w:rsidR="00190BAD" w:rsidRDefault="00E62957" w:rsidP="00AF4EE5">
      <w:pPr>
        <w:pStyle w:val="a6"/>
        <w:numPr>
          <w:ilvl w:val="1"/>
          <w:numId w:val="1"/>
        </w:numPr>
        <w:ind w:left="709" w:hanging="425"/>
      </w:pPr>
      <w:r w:rsidRPr="00AF4EE5">
        <w:rPr>
          <w:b/>
        </w:rPr>
        <w:t>Основное содержание</w:t>
      </w:r>
      <w:r w:rsidR="00BD4D33" w:rsidRPr="00AF4EE5">
        <w:rPr>
          <w:b/>
        </w:rPr>
        <w:t xml:space="preserve">. </w:t>
      </w:r>
      <w:r w:rsidR="00BD4D33">
        <w:t>Это поле содержит объекты, необходимые для прохождения курса, информацию о порядке изучения материалов и т.д.</w:t>
      </w:r>
    </w:p>
    <w:p w:rsidR="00AF0D0B" w:rsidRPr="00AF0D0B" w:rsidRDefault="00AF0D0B" w:rsidP="00AF0D0B">
      <w:r>
        <w:br w:type="page"/>
      </w:r>
    </w:p>
    <w:p w:rsidR="00DB1A30" w:rsidRDefault="005E364E" w:rsidP="00AF4EE5">
      <w:pPr>
        <w:pStyle w:val="2"/>
        <w:numPr>
          <w:ilvl w:val="0"/>
          <w:numId w:val="1"/>
        </w:numPr>
      </w:pPr>
      <w:bookmarkStart w:id="4" w:name="_Toc444096067"/>
      <w:r>
        <w:lastRenderedPageBreak/>
        <w:t>Изучение</w:t>
      </w:r>
      <w:r w:rsidR="00DB1A30">
        <w:t xml:space="preserve"> материалов курса</w:t>
      </w:r>
      <w:bookmarkEnd w:id="4"/>
    </w:p>
    <w:p w:rsidR="00DB1A30" w:rsidRDefault="000A7082" w:rsidP="00AF4EE5">
      <w:pPr>
        <w:pStyle w:val="a6"/>
        <w:numPr>
          <w:ilvl w:val="1"/>
          <w:numId w:val="1"/>
        </w:numPr>
      </w:pPr>
      <w:r>
        <w:t xml:space="preserve">Порядок изучения материалов описан на главной странице </w:t>
      </w:r>
      <w:r w:rsidR="00F836CA">
        <w:t>группы.</w:t>
      </w:r>
    </w:p>
    <w:p w:rsidR="002D6B39" w:rsidRDefault="00B12DBA" w:rsidP="00AF4EE5">
      <w:pPr>
        <w:pStyle w:val="a6"/>
        <w:numPr>
          <w:ilvl w:val="1"/>
          <w:numId w:val="1"/>
        </w:numPr>
        <w:ind w:left="284" w:firstLine="0"/>
      </w:pPr>
      <w:r>
        <w:t xml:space="preserve">Чтобы войти в раздел курса, нужно щелкнуть левой кнопкой мышки на названии </w:t>
      </w:r>
      <w:r w:rsidR="00F40A78">
        <w:t>модуля</w:t>
      </w:r>
      <w:r>
        <w:t>. В поле Обзора б</w:t>
      </w:r>
      <w:r w:rsidR="00F836CA">
        <w:t>удет</w:t>
      </w:r>
      <w:r>
        <w:t xml:space="preserve"> список страниц данного </w:t>
      </w:r>
      <w:r w:rsidR="00F40A78">
        <w:t>модуля</w:t>
      </w:r>
      <w:r>
        <w:t>.</w:t>
      </w:r>
      <w:r w:rsidR="00101514" w:rsidRPr="00101514">
        <w:rPr>
          <w:noProof/>
          <w:lang w:eastAsia="ru-RU"/>
        </w:rPr>
        <w:t xml:space="preserve"> </w:t>
      </w:r>
      <w:r w:rsidR="00101514">
        <w:rPr>
          <w:noProof/>
          <w:lang w:eastAsia="ru-RU"/>
        </w:rPr>
        <w:drawing>
          <wp:inline distT="0" distB="0" distL="0" distR="0" wp14:anchorId="09BD1104" wp14:editId="35428851">
            <wp:extent cx="6152515" cy="2886075"/>
            <wp:effectExtent l="0" t="0" r="63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39" w:rsidRDefault="00C66E0E" w:rsidP="00AF4EE5">
      <w:pPr>
        <w:pStyle w:val="a6"/>
        <w:numPr>
          <w:ilvl w:val="1"/>
          <w:numId w:val="1"/>
        </w:numPr>
      </w:pPr>
      <w:r>
        <w:t xml:space="preserve">Для </w:t>
      </w:r>
      <w:r w:rsidRPr="008A14D0">
        <w:rPr>
          <w:b/>
        </w:rPr>
        <w:t>п</w:t>
      </w:r>
      <w:r w:rsidR="002D6B39" w:rsidRPr="008A14D0">
        <w:rPr>
          <w:b/>
        </w:rPr>
        <w:t>ереход</w:t>
      </w:r>
      <w:r w:rsidRPr="008A14D0">
        <w:rPr>
          <w:b/>
        </w:rPr>
        <w:t>а</w:t>
      </w:r>
      <w:r w:rsidR="002D6B39" w:rsidRPr="008A14D0">
        <w:rPr>
          <w:b/>
        </w:rPr>
        <w:t xml:space="preserve"> между страницами</w:t>
      </w:r>
      <w:r w:rsidR="002D6B39">
        <w:t xml:space="preserve"> </w:t>
      </w:r>
      <w:r>
        <w:t xml:space="preserve">изучаемого </w:t>
      </w:r>
      <w:r w:rsidR="002D6B39">
        <w:t xml:space="preserve">раздела </w:t>
      </w:r>
      <w:r>
        <w:t>можно использовать</w:t>
      </w:r>
      <w:r w:rsidR="002D6B39">
        <w:t xml:space="preserve"> кнопк</w:t>
      </w:r>
      <w:r>
        <w:t>и</w:t>
      </w:r>
      <w:r w:rsidR="002D6B39">
        <w:t xml:space="preserve"> перехода или список материалов курса в поле Обзора.</w:t>
      </w:r>
      <w:r>
        <w:t xml:space="preserve"> На </w:t>
      </w:r>
      <w:r w:rsidR="003D524C">
        <w:fldChar w:fldCharType="begin"/>
      </w:r>
      <w:r w:rsidR="003D524C">
        <w:instrText xml:space="preserve"> REF _Ref405897698 </w:instrText>
      </w:r>
      <w:r w:rsidR="003D524C">
        <w:fldChar w:fldCharType="separate"/>
      </w:r>
      <w:r w:rsidR="001644A2">
        <w:t>рисунке</w:t>
      </w:r>
      <w:r w:rsidR="003D524C">
        <w:fldChar w:fldCharType="end"/>
      </w:r>
      <w:r>
        <w:t xml:space="preserve"> показаны оба варианта. </w:t>
      </w:r>
      <w:r w:rsidR="00F745FE">
        <w:t>На всех страницах доступна строка навигации</w:t>
      </w:r>
      <w:r w:rsidR="006A3908" w:rsidRPr="006A3908">
        <w:t>.</w:t>
      </w:r>
      <w:r w:rsidR="00F745FE">
        <w:t xml:space="preserve"> </w:t>
      </w:r>
      <w:r>
        <w:t>Переход осуществляется щелчком левой кнопкой мышки на нужной ссылке.</w:t>
      </w:r>
    </w:p>
    <w:p w:rsidR="00C66E0E" w:rsidRDefault="00101514" w:rsidP="00E320D4">
      <w:pPr>
        <w:pStyle w:val="a6"/>
        <w:keepNext/>
        <w:ind w:left="284"/>
        <w:jc w:val="center"/>
      </w:pPr>
      <w:r>
        <w:rPr>
          <w:noProof/>
          <w:lang w:eastAsia="ru-RU"/>
        </w:rPr>
        <w:drawing>
          <wp:inline distT="0" distB="0" distL="0" distR="0" wp14:anchorId="329B4E04" wp14:editId="0B0CBB0F">
            <wp:extent cx="6911975" cy="3235325"/>
            <wp:effectExtent l="0" t="0" r="3175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E0E" w:rsidRDefault="00C66E0E" w:rsidP="002A3666">
      <w:pPr>
        <w:pStyle w:val="a5"/>
        <w:ind w:left="284"/>
      </w:pPr>
      <w:r>
        <w:t>Переход между страницами</w:t>
      </w:r>
      <w:r>
        <w:br/>
        <w:t>1 – Список материалов курса в поле Обзора</w:t>
      </w:r>
      <w:r>
        <w:br/>
        <w:t>2 – Возврат к предыдущей странице</w:t>
      </w:r>
      <w:r>
        <w:br/>
        <w:t>3 – Переход на следующую страницу</w:t>
      </w:r>
    </w:p>
    <w:p w:rsidR="00AF0D0B" w:rsidRDefault="00AF0D0B" w:rsidP="00AF4EE5">
      <w:pPr>
        <w:pStyle w:val="a6"/>
        <w:numPr>
          <w:ilvl w:val="1"/>
          <w:numId w:val="1"/>
        </w:numPr>
      </w:pPr>
      <w:r>
        <w:br w:type="page"/>
      </w:r>
    </w:p>
    <w:p w:rsidR="00697D55" w:rsidRDefault="00697D55" w:rsidP="00AF4EE5">
      <w:pPr>
        <w:pStyle w:val="2"/>
        <w:numPr>
          <w:ilvl w:val="0"/>
          <w:numId w:val="1"/>
        </w:numPr>
      </w:pPr>
      <w:bookmarkStart w:id="5" w:name="_Toc444096068"/>
      <w:r>
        <w:lastRenderedPageBreak/>
        <w:t>Прогресс обучения</w:t>
      </w:r>
      <w:r w:rsidR="00283285">
        <w:t xml:space="preserve"> слушателя</w:t>
      </w:r>
      <w:bookmarkEnd w:id="5"/>
    </w:p>
    <w:p w:rsidR="00F40A78" w:rsidRDefault="00F40A78" w:rsidP="00F40A78">
      <w:pPr>
        <w:pStyle w:val="a6"/>
        <w:numPr>
          <w:ilvl w:val="1"/>
          <w:numId w:val="1"/>
        </w:numPr>
        <w:ind w:left="720"/>
      </w:pPr>
      <w:r>
        <w:t xml:space="preserve">Изучаемый курс имеет вкладку </w:t>
      </w:r>
      <w:r w:rsidRPr="008A14D0">
        <w:rPr>
          <w:b/>
        </w:rPr>
        <w:t>«Прогресс обучения»</w:t>
      </w:r>
      <w:r>
        <w:t>. В колонке «Статус» отображается графическое представление прогресса обучения:</w:t>
      </w:r>
    </w:p>
    <w:p w:rsidR="00F40A78" w:rsidRDefault="00F40A78" w:rsidP="00F40A78">
      <w:pPr>
        <w:pStyle w:val="a6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31DAA03F" wp14:editId="2B426BDA">
            <wp:extent cx="238125" cy="1905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Слушатель не приступал к выполнению задания.</w:t>
      </w:r>
    </w:p>
    <w:p w:rsidR="00F40A78" w:rsidRDefault="00F40A78" w:rsidP="00F40A78">
      <w:pPr>
        <w:pStyle w:val="a6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2E30514E" wp14:editId="0EABDF47">
            <wp:extent cx="200025" cy="1809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Материал находится в процессе изучения.</w:t>
      </w:r>
    </w:p>
    <w:p w:rsidR="00F40A78" w:rsidRDefault="00F40A78" w:rsidP="00F40A78">
      <w:pPr>
        <w:pStyle w:val="a6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72A15446" wp14:editId="322AE516">
            <wp:extent cx="180975" cy="1905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Задание выполнено.</w:t>
      </w:r>
    </w:p>
    <w:p w:rsidR="00F40A78" w:rsidRDefault="00F40A78" w:rsidP="00F40A78">
      <w:pPr>
        <w:pStyle w:val="a6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32A346F3" wp14:editId="3CE59678">
            <wp:extent cx="2095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Задание не выполнено.</w:t>
      </w:r>
    </w:p>
    <w:p w:rsidR="00AF4EE5" w:rsidRDefault="00AF4EE5" w:rsidP="00AF4EE5">
      <w:pPr>
        <w:ind w:left="720"/>
      </w:pPr>
      <w:r>
        <w:rPr>
          <w:noProof/>
          <w:lang w:eastAsia="ru-RU"/>
        </w:rPr>
        <w:drawing>
          <wp:inline distT="0" distB="0" distL="0" distR="0" wp14:anchorId="4ECA4A4A" wp14:editId="4190EAC6">
            <wp:extent cx="6152515" cy="410146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3F6" w:rsidRDefault="00BE73F6" w:rsidP="00AF4EE5">
      <w:pPr>
        <w:pStyle w:val="a6"/>
        <w:numPr>
          <w:ilvl w:val="1"/>
          <w:numId w:val="1"/>
        </w:numPr>
      </w:pPr>
      <w:r>
        <w:t>Чтобы контролировать статус изучаемого материала, обратите внимание на цветные маркеры слева от названия тем в поле Обзор.</w:t>
      </w:r>
    </w:p>
    <w:p w:rsidR="00970186" w:rsidRDefault="00BE73F6" w:rsidP="003A18F8">
      <w:pPr>
        <w:pStyle w:val="a6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154210A4" wp14:editId="22850DC4">
            <wp:extent cx="729684" cy="166254"/>
            <wp:effectExtent l="0" t="0" r="0" b="571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47"/>
                    <a:stretch/>
                  </pic:blipFill>
                  <pic:spPr bwMode="auto">
                    <a:xfrm>
                      <a:off x="0" y="0"/>
                      <a:ext cx="756000" cy="17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0186">
        <w:t xml:space="preserve"> - Слушатель не приступал к </w:t>
      </w:r>
      <w:r>
        <w:t>изучению темы</w:t>
      </w:r>
      <w:r w:rsidR="00970186">
        <w:t>.</w:t>
      </w:r>
    </w:p>
    <w:p w:rsidR="00970186" w:rsidRDefault="00BE73F6" w:rsidP="003A18F8">
      <w:pPr>
        <w:pStyle w:val="a6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656DD5CB" wp14:editId="41AFB26D">
            <wp:extent cx="790575" cy="2000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186">
        <w:t xml:space="preserve"> - Материал находится в процессе изучения.</w:t>
      </w:r>
    </w:p>
    <w:p w:rsidR="00970186" w:rsidRDefault="00BE73F6" w:rsidP="003A18F8">
      <w:pPr>
        <w:pStyle w:val="a6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0C5CC5BC" wp14:editId="5E1A715F">
            <wp:extent cx="78105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186">
        <w:t xml:space="preserve"> - </w:t>
      </w:r>
      <w:r w:rsidR="001D460D">
        <w:t>Задание выполнено</w:t>
      </w:r>
      <w:r>
        <w:t xml:space="preserve"> или тема изучена</w:t>
      </w:r>
      <w:r w:rsidR="00451F49">
        <w:t>.</w:t>
      </w:r>
    </w:p>
    <w:p w:rsidR="00AF4EE5" w:rsidRDefault="00970186" w:rsidP="00AF4EE5">
      <w:pPr>
        <w:pStyle w:val="a6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13EB7ABB" wp14:editId="4BD01C45">
            <wp:extent cx="20955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Задание не выполнено.</w:t>
      </w:r>
    </w:p>
    <w:p w:rsidR="00C84872" w:rsidRDefault="00AF4EE5" w:rsidP="00AF4EE5">
      <w:r>
        <w:br w:type="page"/>
      </w:r>
    </w:p>
    <w:p w:rsidR="00926307" w:rsidRDefault="00E320D4" w:rsidP="00AF4EE5">
      <w:pPr>
        <w:pStyle w:val="2"/>
        <w:numPr>
          <w:ilvl w:val="0"/>
          <w:numId w:val="1"/>
        </w:numPr>
      </w:pPr>
      <w:bookmarkStart w:id="6" w:name="_Toc444096069"/>
      <w:r>
        <w:lastRenderedPageBreak/>
        <w:t>Процесс т</w:t>
      </w:r>
      <w:r w:rsidR="00926307">
        <w:t>ест</w:t>
      </w:r>
      <w:r>
        <w:t>ирования</w:t>
      </w:r>
      <w:bookmarkEnd w:id="6"/>
    </w:p>
    <w:p w:rsidR="00872C61" w:rsidRDefault="00872C61" w:rsidP="00AF4EE5">
      <w:pPr>
        <w:pStyle w:val="a6"/>
        <w:numPr>
          <w:ilvl w:val="1"/>
          <w:numId w:val="1"/>
        </w:numPr>
      </w:pPr>
      <w:r>
        <w:t>Тесты использ</w:t>
      </w:r>
      <w:r w:rsidR="00BE73F6">
        <w:t>уют</w:t>
      </w:r>
      <w:r>
        <w:t>ся для текущего контроля.</w:t>
      </w:r>
      <w:r w:rsidR="005428B0">
        <w:t xml:space="preserve"> </w:t>
      </w:r>
      <w:r w:rsidR="008A4692">
        <w:t>На странице Контроль внутри каждой темы</w:t>
      </w:r>
      <w:r w:rsidR="00AF4EE5">
        <w:t xml:space="preserve"> модуля</w:t>
      </w:r>
      <w:r w:rsidR="008A4692">
        <w:t xml:space="preserve"> находятся тесты.</w:t>
      </w:r>
    </w:p>
    <w:p w:rsidR="00A867D4" w:rsidRDefault="008A4692" w:rsidP="00E320D4">
      <w:pPr>
        <w:pStyle w:val="a6"/>
        <w:keepNext/>
        <w:ind w:left="284"/>
        <w:jc w:val="center"/>
      </w:pPr>
      <w:r>
        <w:rPr>
          <w:noProof/>
          <w:lang w:eastAsia="ru-RU"/>
        </w:rPr>
        <w:drawing>
          <wp:inline distT="0" distB="0" distL="0" distR="0" wp14:anchorId="0F8CECD2" wp14:editId="2C65EF09">
            <wp:extent cx="6152515" cy="3009900"/>
            <wp:effectExtent l="0" t="0" r="63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235" w:rsidRDefault="008A14D0" w:rsidP="00AF4EE5">
      <w:pPr>
        <w:pStyle w:val="a6"/>
        <w:keepNext/>
        <w:numPr>
          <w:ilvl w:val="1"/>
          <w:numId w:val="1"/>
        </w:numPr>
        <w:ind w:left="284" w:firstLine="0"/>
      </w:pPr>
      <w:r>
        <w:t>Т</w:t>
      </w:r>
      <w:r w:rsidR="00BC0524" w:rsidRPr="00BC0524">
        <w:t>естировани</w:t>
      </w:r>
      <w:r>
        <w:t>е</w:t>
      </w:r>
      <w:r w:rsidR="00BC0524" w:rsidRPr="00BC0524">
        <w:t xml:space="preserve"> заключается в последовательн</w:t>
      </w:r>
      <w:r>
        <w:t>ых</w:t>
      </w:r>
      <w:r w:rsidR="00BC0524" w:rsidRPr="00BC0524">
        <w:t xml:space="preserve"> ответ</w:t>
      </w:r>
      <w:r>
        <w:t>ах</w:t>
      </w:r>
      <w:r w:rsidR="00BC0524" w:rsidRPr="00BC0524">
        <w:t xml:space="preserve"> на вопросы разных типов</w:t>
      </w:r>
      <w:r w:rsidR="00BC0524">
        <w:t>.</w:t>
      </w:r>
      <w:r w:rsidR="00BC0524" w:rsidRPr="00BC0524">
        <w:t xml:space="preserve"> </w:t>
      </w:r>
      <w:r w:rsidR="008A4692">
        <w:t xml:space="preserve">В случае правильного ответа под тестом появится сообщение на зелёном фоне: </w:t>
      </w:r>
      <w:r w:rsidR="00AF4EE5">
        <w:rPr>
          <w:noProof/>
          <w:lang w:eastAsia="ru-RU"/>
        </w:rPr>
        <w:drawing>
          <wp:inline distT="0" distB="0" distL="0" distR="0">
            <wp:extent cx="3467100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692">
        <w:br/>
        <w:t>в случае неправильного ответа – сообщение на светло-красном фоне:</w:t>
      </w:r>
    </w:p>
    <w:p w:rsidR="008A4692" w:rsidRDefault="00AF4EE5" w:rsidP="008A4692">
      <w:pPr>
        <w:pStyle w:val="a6"/>
        <w:keepNext/>
        <w:ind w:left="284"/>
      </w:pPr>
      <w:r>
        <w:rPr>
          <w:noProof/>
          <w:lang w:eastAsia="ru-RU"/>
        </w:rPr>
        <w:drawing>
          <wp:inline distT="0" distB="0" distL="0" distR="0">
            <wp:extent cx="348615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D4" w:rsidRDefault="00E320D4" w:rsidP="002863E8">
      <w:pPr>
        <w:pStyle w:val="a5"/>
      </w:pPr>
      <w:r>
        <w:br w:type="page"/>
      </w:r>
    </w:p>
    <w:p w:rsidR="00E320D4" w:rsidRDefault="00E320D4" w:rsidP="00AF4EE5">
      <w:pPr>
        <w:pStyle w:val="2"/>
        <w:numPr>
          <w:ilvl w:val="0"/>
          <w:numId w:val="1"/>
        </w:numPr>
      </w:pPr>
      <w:bookmarkStart w:id="7" w:name="_Toc444096070"/>
      <w:r>
        <w:lastRenderedPageBreak/>
        <w:t>Различные типы вопросов теста</w:t>
      </w:r>
      <w:bookmarkEnd w:id="7"/>
    </w:p>
    <w:p w:rsidR="00872C61" w:rsidRDefault="00872C61" w:rsidP="00AF4EE5">
      <w:pPr>
        <w:pStyle w:val="a6"/>
        <w:numPr>
          <w:ilvl w:val="1"/>
          <w:numId w:val="1"/>
        </w:numPr>
      </w:pPr>
      <w:r w:rsidRPr="00984D8C">
        <w:rPr>
          <w:b/>
        </w:rPr>
        <w:t>«</w:t>
      </w:r>
      <w:r w:rsidR="000A7E18" w:rsidRPr="00984D8C">
        <w:rPr>
          <w:b/>
        </w:rPr>
        <w:t>В</w:t>
      </w:r>
      <w:r w:rsidRPr="00984D8C">
        <w:rPr>
          <w:b/>
        </w:rPr>
        <w:t>ыбор единственного варианта из нескольких»</w:t>
      </w:r>
      <w:r>
        <w:t xml:space="preserve"> и </w:t>
      </w:r>
      <w:r w:rsidRPr="00984D8C">
        <w:rPr>
          <w:b/>
        </w:rPr>
        <w:t>«</w:t>
      </w:r>
      <w:r w:rsidR="000A7E18" w:rsidRPr="00984D8C">
        <w:rPr>
          <w:b/>
        </w:rPr>
        <w:t>В</w:t>
      </w:r>
      <w:r w:rsidRPr="00984D8C">
        <w:rPr>
          <w:b/>
        </w:rPr>
        <w:t>ыбор нескольких вариантов»</w:t>
      </w:r>
      <w:r w:rsidR="001644A2">
        <w:t>.</w:t>
      </w:r>
    </w:p>
    <w:p w:rsidR="000D55B7" w:rsidRDefault="000D55B7" w:rsidP="000941E5">
      <w:pPr>
        <w:pStyle w:val="a6"/>
        <w:keepNext/>
        <w:ind w:left="284"/>
        <w:jc w:val="center"/>
      </w:pPr>
      <w:r>
        <w:rPr>
          <w:noProof/>
          <w:lang w:eastAsia="ru-RU"/>
        </w:rPr>
        <w:drawing>
          <wp:inline distT="0" distB="0" distL="0" distR="0" wp14:anchorId="5BD0FBC8" wp14:editId="7B580D7B">
            <wp:extent cx="4591050" cy="257187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92" w:rsidRDefault="009035B6" w:rsidP="00AF4EE5">
      <w:pPr>
        <w:pStyle w:val="a6"/>
        <w:keepNext/>
        <w:numPr>
          <w:ilvl w:val="1"/>
          <w:numId w:val="1"/>
        </w:numPr>
        <w:rPr>
          <w:b/>
        </w:rPr>
      </w:pPr>
      <w:r w:rsidRPr="009035B6">
        <w:rPr>
          <w:b/>
        </w:rPr>
        <w:t>«Соответствие».</w:t>
      </w:r>
    </w:p>
    <w:p w:rsidR="009035B6" w:rsidRDefault="009035B6" w:rsidP="009035B6">
      <w:pPr>
        <w:pStyle w:val="a6"/>
        <w:keepNext/>
        <w:ind w:left="644"/>
      </w:pPr>
      <w:r>
        <w:rPr>
          <w:noProof/>
          <w:lang w:eastAsia="ru-RU"/>
        </w:rPr>
        <w:drawing>
          <wp:inline distT="0" distB="0" distL="0" distR="0" wp14:anchorId="3F755B57" wp14:editId="143DEF13">
            <wp:extent cx="6152515" cy="1130300"/>
            <wp:effectExtent l="0" t="0" r="63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Необходимо установить соответствие между фразой на темном поле и фразой на светлом поле. Соответствие устанавливается перетаскиванием </w:t>
      </w:r>
      <w:proofErr w:type="gramStart"/>
      <w:r>
        <w:t>объекта-светлый</w:t>
      </w:r>
      <w:proofErr w:type="gramEnd"/>
      <w:r>
        <w:t xml:space="preserve"> фон с помощью мышки на поле объекта-темный фон. </w:t>
      </w:r>
    </w:p>
    <w:p w:rsidR="009035B6" w:rsidRDefault="009035B6" w:rsidP="00AF4EE5">
      <w:pPr>
        <w:pStyle w:val="a6"/>
        <w:keepNext/>
        <w:numPr>
          <w:ilvl w:val="1"/>
          <w:numId w:val="1"/>
        </w:numPr>
        <w:rPr>
          <w:b/>
        </w:rPr>
      </w:pPr>
      <w:r w:rsidRPr="009035B6">
        <w:rPr>
          <w:b/>
        </w:rPr>
        <w:t>«Заполнить пропуск».</w:t>
      </w:r>
      <w:r>
        <w:rPr>
          <w:b/>
        </w:rPr>
        <w:t xml:space="preserve"> </w:t>
      </w:r>
    </w:p>
    <w:p w:rsidR="009035B6" w:rsidRDefault="009035B6" w:rsidP="009035B6">
      <w:pPr>
        <w:pStyle w:val="a6"/>
        <w:keepNext/>
        <w:ind w:left="644"/>
        <w:rPr>
          <w:b/>
        </w:rPr>
      </w:pPr>
      <w:r>
        <w:rPr>
          <w:noProof/>
          <w:lang w:eastAsia="ru-RU"/>
        </w:rPr>
        <w:drawing>
          <wp:inline distT="0" distB="0" distL="0" distR="0" wp14:anchorId="206D402A" wp14:editId="1A435DC2">
            <wp:extent cx="6152515" cy="1145540"/>
            <wp:effectExtent l="0" t="0" r="63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B6" w:rsidRPr="00F72B40" w:rsidRDefault="00F72B40" w:rsidP="00F72B40">
      <w:pPr>
        <w:keepNext/>
        <w:ind w:left="709"/>
      </w:pPr>
      <w:r w:rsidRPr="00F72B40">
        <w:t xml:space="preserve">В </w:t>
      </w:r>
      <w:r>
        <w:t>поле необходимо ввести те</w:t>
      </w:r>
      <w:proofErr w:type="gramStart"/>
      <w:r>
        <w:t>кст с кл</w:t>
      </w:r>
      <w:proofErr w:type="gramEnd"/>
      <w:r>
        <w:t>авиатуры.</w:t>
      </w:r>
    </w:p>
    <w:sectPr w:rsidR="009035B6" w:rsidRPr="00F72B40" w:rsidSect="003C2DFB">
      <w:headerReference w:type="default" r:id="rId32"/>
      <w:footerReference w:type="default" r:id="rId33"/>
      <w:pgSz w:w="11906" w:h="16838"/>
      <w:pgMar w:top="510" w:right="510" w:bottom="510" w:left="51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19" w:rsidRDefault="00A55119" w:rsidP="009E7649">
      <w:pPr>
        <w:spacing w:after="0" w:line="240" w:lineRule="auto"/>
      </w:pPr>
      <w:r>
        <w:separator/>
      </w:r>
    </w:p>
  </w:endnote>
  <w:endnote w:type="continuationSeparator" w:id="0">
    <w:p w:rsidR="00A55119" w:rsidRDefault="00A55119" w:rsidP="009E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848368"/>
      <w:docPartObj>
        <w:docPartGallery w:val="Page Numbers (Bottom of Page)"/>
        <w:docPartUnique/>
      </w:docPartObj>
    </w:sdtPr>
    <w:sdtEndPr/>
    <w:sdtContent>
      <w:p w:rsidR="00293579" w:rsidRDefault="00293579" w:rsidP="002935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4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19" w:rsidRDefault="00A55119" w:rsidP="009E7649">
      <w:pPr>
        <w:spacing w:after="0" w:line="240" w:lineRule="auto"/>
      </w:pPr>
      <w:r>
        <w:separator/>
      </w:r>
    </w:p>
  </w:footnote>
  <w:footnote w:type="continuationSeparator" w:id="0">
    <w:p w:rsidR="00A55119" w:rsidRDefault="00A55119" w:rsidP="009E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79" w:rsidRDefault="00FE321B" w:rsidP="00293579">
    <w:pPr>
      <w:pStyle w:val="a7"/>
      <w:jc w:val="right"/>
      <w:rPr>
        <w:sz w:val="16"/>
        <w:szCs w:val="16"/>
      </w:rPr>
    </w:pPr>
    <w:r w:rsidRPr="00FE321B">
      <w:rPr>
        <w:sz w:val="16"/>
        <w:szCs w:val="16"/>
      </w:rPr>
      <w:t>Инструкция по работе с курсом дистанционного обучения для пользователя «Слушатель»</w:t>
    </w:r>
    <w:r w:rsidR="00293579">
      <w:rPr>
        <w:sz w:val="16"/>
        <w:szCs w:val="16"/>
      </w:rPr>
      <w:tab/>
    </w:r>
    <w:r w:rsidR="00293579">
      <w:t xml:space="preserve"> </w:t>
    </w:r>
    <w:proofErr w:type="spellStart"/>
    <w:r w:rsidR="00293579" w:rsidRPr="00FE321B">
      <w:rPr>
        <w:sz w:val="16"/>
        <w:szCs w:val="16"/>
      </w:rPr>
      <w:t>Белянчева</w:t>
    </w:r>
    <w:proofErr w:type="spellEnd"/>
    <w:r w:rsidR="00293579" w:rsidRPr="00FE321B">
      <w:rPr>
        <w:sz w:val="16"/>
        <w:szCs w:val="16"/>
      </w:rPr>
      <w:t xml:space="preserve"> С.Ю.</w:t>
    </w:r>
  </w:p>
  <w:p w:rsidR="009E7649" w:rsidRPr="00FA267E" w:rsidRDefault="00293579" w:rsidP="00293579">
    <w:pPr>
      <w:pStyle w:val="a7"/>
      <w:jc w:val="right"/>
      <w:rPr>
        <w:sz w:val="16"/>
        <w:szCs w:val="16"/>
      </w:rPr>
    </w:pPr>
    <w:r w:rsidRPr="00FA267E">
      <w:rPr>
        <w:sz w:val="16"/>
        <w:szCs w:val="16"/>
      </w:rPr>
      <w:t>ГОАУ ЯО ИРО</w:t>
    </w:r>
    <w:r w:rsidR="00FA267E">
      <w:rPr>
        <w:sz w:val="16"/>
        <w:szCs w:val="16"/>
      </w:rPr>
      <w:t xml:space="preserve">, </w:t>
    </w:r>
    <w:r w:rsidR="00F30520">
      <w:rPr>
        <w:sz w:val="16"/>
        <w:szCs w:val="16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BF"/>
    <w:multiLevelType w:val="multilevel"/>
    <w:tmpl w:val="67D6134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2610382"/>
    <w:multiLevelType w:val="hybridMultilevel"/>
    <w:tmpl w:val="757CA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B634B9"/>
    <w:multiLevelType w:val="multilevel"/>
    <w:tmpl w:val="0E6EF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5784ED0"/>
    <w:multiLevelType w:val="multilevel"/>
    <w:tmpl w:val="CACEC17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5D6E188A"/>
    <w:multiLevelType w:val="multilevel"/>
    <w:tmpl w:val="F47A7C1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D2C12C7"/>
    <w:multiLevelType w:val="multilevel"/>
    <w:tmpl w:val="8814E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E2F48D5"/>
    <w:multiLevelType w:val="multilevel"/>
    <w:tmpl w:val="18D86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E690CA4"/>
    <w:multiLevelType w:val="hybridMultilevel"/>
    <w:tmpl w:val="54161F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46"/>
    <w:rsid w:val="000065DA"/>
    <w:rsid w:val="000128C2"/>
    <w:rsid w:val="00024033"/>
    <w:rsid w:val="00057DE6"/>
    <w:rsid w:val="00074A13"/>
    <w:rsid w:val="000941E5"/>
    <w:rsid w:val="00094455"/>
    <w:rsid w:val="000A1408"/>
    <w:rsid w:val="000A1B07"/>
    <w:rsid w:val="000A7082"/>
    <w:rsid w:val="000A7E18"/>
    <w:rsid w:val="000B5E71"/>
    <w:rsid w:val="000C2B57"/>
    <w:rsid w:val="000C406C"/>
    <w:rsid w:val="000D55B7"/>
    <w:rsid w:val="000F7C50"/>
    <w:rsid w:val="00101514"/>
    <w:rsid w:val="00102E00"/>
    <w:rsid w:val="00141495"/>
    <w:rsid w:val="001644A2"/>
    <w:rsid w:val="0017012E"/>
    <w:rsid w:val="00172089"/>
    <w:rsid w:val="00190BAD"/>
    <w:rsid w:val="001937AA"/>
    <w:rsid w:val="001B07B7"/>
    <w:rsid w:val="001D460D"/>
    <w:rsid w:val="001F620B"/>
    <w:rsid w:val="0022198C"/>
    <w:rsid w:val="00243CE7"/>
    <w:rsid w:val="00274D35"/>
    <w:rsid w:val="00283285"/>
    <w:rsid w:val="0028418D"/>
    <w:rsid w:val="002863E8"/>
    <w:rsid w:val="00293579"/>
    <w:rsid w:val="00297E28"/>
    <w:rsid w:val="002A3666"/>
    <w:rsid w:val="002B045C"/>
    <w:rsid w:val="002B4C10"/>
    <w:rsid w:val="002D6B39"/>
    <w:rsid w:val="002E165B"/>
    <w:rsid w:val="00334FAB"/>
    <w:rsid w:val="00342508"/>
    <w:rsid w:val="00342539"/>
    <w:rsid w:val="00366228"/>
    <w:rsid w:val="003A18F8"/>
    <w:rsid w:val="003B1824"/>
    <w:rsid w:val="003C2DFB"/>
    <w:rsid w:val="003D524C"/>
    <w:rsid w:val="003D6F45"/>
    <w:rsid w:val="00400503"/>
    <w:rsid w:val="00451F49"/>
    <w:rsid w:val="00483048"/>
    <w:rsid w:val="004C3EB6"/>
    <w:rsid w:val="004F15E7"/>
    <w:rsid w:val="0050246C"/>
    <w:rsid w:val="00531CBA"/>
    <w:rsid w:val="00536DA5"/>
    <w:rsid w:val="005428B0"/>
    <w:rsid w:val="00564EF8"/>
    <w:rsid w:val="005750C8"/>
    <w:rsid w:val="005A3832"/>
    <w:rsid w:val="005B23A7"/>
    <w:rsid w:val="005D52BB"/>
    <w:rsid w:val="005E364E"/>
    <w:rsid w:val="006006D9"/>
    <w:rsid w:val="00625343"/>
    <w:rsid w:val="00625764"/>
    <w:rsid w:val="006560BF"/>
    <w:rsid w:val="006713ED"/>
    <w:rsid w:val="00680A5F"/>
    <w:rsid w:val="00681C9A"/>
    <w:rsid w:val="00697D55"/>
    <w:rsid w:val="006A3908"/>
    <w:rsid w:val="006A4CB1"/>
    <w:rsid w:val="006C3089"/>
    <w:rsid w:val="006E3033"/>
    <w:rsid w:val="006E52A0"/>
    <w:rsid w:val="00700D54"/>
    <w:rsid w:val="007017C8"/>
    <w:rsid w:val="007125BD"/>
    <w:rsid w:val="007345FA"/>
    <w:rsid w:val="007355AB"/>
    <w:rsid w:val="00755C2F"/>
    <w:rsid w:val="00766229"/>
    <w:rsid w:val="007713E6"/>
    <w:rsid w:val="00771E3F"/>
    <w:rsid w:val="00791B6B"/>
    <w:rsid w:val="007A67F4"/>
    <w:rsid w:val="007B25EC"/>
    <w:rsid w:val="007C511F"/>
    <w:rsid w:val="00813253"/>
    <w:rsid w:val="0081674F"/>
    <w:rsid w:val="008669B6"/>
    <w:rsid w:val="00872C61"/>
    <w:rsid w:val="008A14D0"/>
    <w:rsid w:val="008A4692"/>
    <w:rsid w:val="008D3663"/>
    <w:rsid w:val="008F3134"/>
    <w:rsid w:val="008F4F3E"/>
    <w:rsid w:val="008F61EE"/>
    <w:rsid w:val="008F684C"/>
    <w:rsid w:val="009035B6"/>
    <w:rsid w:val="00906537"/>
    <w:rsid w:val="00907746"/>
    <w:rsid w:val="00910D71"/>
    <w:rsid w:val="00926307"/>
    <w:rsid w:val="0094223A"/>
    <w:rsid w:val="00970186"/>
    <w:rsid w:val="00970507"/>
    <w:rsid w:val="0097181D"/>
    <w:rsid w:val="00982835"/>
    <w:rsid w:val="00984D8C"/>
    <w:rsid w:val="00987674"/>
    <w:rsid w:val="009C4363"/>
    <w:rsid w:val="009D0235"/>
    <w:rsid w:val="009D5624"/>
    <w:rsid w:val="009E7649"/>
    <w:rsid w:val="00A201DB"/>
    <w:rsid w:val="00A26EC1"/>
    <w:rsid w:val="00A447AA"/>
    <w:rsid w:val="00A447B6"/>
    <w:rsid w:val="00A53BB0"/>
    <w:rsid w:val="00A55119"/>
    <w:rsid w:val="00A63C2D"/>
    <w:rsid w:val="00A867D4"/>
    <w:rsid w:val="00AD6C3F"/>
    <w:rsid w:val="00AE0036"/>
    <w:rsid w:val="00AF0D0B"/>
    <w:rsid w:val="00AF4EE5"/>
    <w:rsid w:val="00B12DBA"/>
    <w:rsid w:val="00B37CE6"/>
    <w:rsid w:val="00B4464B"/>
    <w:rsid w:val="00B462B1"/>
    <w:rsid w:val="00B73FAB"/>
    <w:rsid w:val="00B80E2E"/>
    <w:rsid w:val="00BB0D67"/>
    <w:rsid w:val="00BB13E6"/>
    <w:rsid w:val="00BC0524"/>
    <w:rsid w:val="00BD4D33"/>
    <w:rsid w:val="00BE73F6"/>
    <w:rsid w:val="00C07D61"/>
    <w:rsid w:val="00C325F3"/>
    <w:rsid w:val="00C35234"/>
    <w:rsid w:val="00C66E0E"/>
    <w:rsid w:val="00C8199B"/>
    <w:rsid w:val="00C83F8D"/>
    <w:rsid w:val="00C84872"/>
    <w:rsid w:val="00CB026A"/>
    <w:rsid w:val="00CD1717"/>
    <w:rsid w:val="00CE1DC9"/>
    <w:rsid w:val="00D01690"/>
    <w:rsid w:val="00D0223F"/>
    <w:rsid w:val="00D3741A"/>
    <w:rsid w:val="00D4588F"/>
    <w:rsid w:val="00D5709E"/>
    <w:rsid w:val="00D666E3"/>
    <w:rsid w:val="00D852F8"/>
    <w:rsid w:val="00DB1A30"/>
    <w:rsid w:val="00E260F5"/>
    <w:rsid w:val="00E320D4"/>
    <w:rsid w:val="00E32D46"/>
    <w:rsid w:val="00E47106"/>
    <w:rsid w:val="00E62957"/>
    <w:rsid w:val="00E67302"/>
    <w:rsid w:val="00E9608C"/>
    <w:rsid w:val="00EB03F5"/>
    <w:rsid w:val="00EB781D"/>
    <w:rsid w:val="00F1480F"/>
    <w:rsid w:val="00F2778B"/>
    <w:rsid w:val="00F30520"/>
    <w:rsid w:val="00F40A78"/>
    <w:rsid w:val="00F620B1"/>
    <w:rsid w:val="00F72B40"/>
    <w:rsid w:val="00F745FE"/>
    <w:rsid w:val="00F836CA"/>
    <w:rsid w:val="00F9116D"/>
    <w:rsid w:val="00F95AD0"/>
    <w:rsid w:val="00FA267E"/>
    <w:rsid w:val="00FD3EF6"/>
    <w:rsid w:val="00FD45D3"/>
    <w:rsid w:val="00FD70C8"/>
    <w:rsid w:val="00FE321B"/>
    <w:rsid w:val="00FF170B"/>
    <w:rsid w:val="00FF4084"/>
    <w:rsid w:val="00FF456A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1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ctextinlinequotation">
    <w:name w:val="ilc_text_inline_quotation"/>
    <w:basedOn w:val="a0"/>
    <w:rsid w:val="00E32D46"/>
  </w:style>
  <w:style w:type="paragraph" w:styleId="a3">
    <w:name w:val="Balloon Text"/>
    <w:basedOn w:val="a"/>
    <w:link w:val="a4"/>
    <w:uiPriority w:val="99"/>
    <w:semiHidden/>
    <w:unhideWhenUsed/>
    <w:rsid w:val="0068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C9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81C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0C40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1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9E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49"/>
  </w:style>
  <w:style w:type="paragraph" w:styleId="a9">
    <w:name w:val="footer"/>
    <w:basedOn w:val="a"/>
    <w:link w:val="aa"/>
    <w:uiPriority w:val="99"/>
    <w:unhideWhenUsed/>
    <w:rsid w:val="009E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649"/>
  </w:style>
  <w:style w:type="paragraph" w:styleId="ab">
    <w:name w:val="TOC Heading"/>
    <w:basedOn w:val="1"/>
    <w:next w:val="a"/>
    <w:uiPriority w:val="39"/>
    <w:semiHidden/>
    <w:unhideWhenUsed/>
    <w:qFormat/>
    <w:rsid w:val="00FE321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E321B"/>
    <w:pPr>
      <w:tabs>
        <w:tab w:val="left" w:pos="440"/>
        <w:tab w:val="right" w:leader="dot" w:pos="9912"/>
      </w:tabs>
      <w:spacing w:after="100"/>
      <w:ind w:firstLine="252"/>
    </w:pPr>
  </w:style>
  <w:style w:type="paragraph" w:styleId="21">
    <w:name w:val="toc 2"/>
    <w:basedOn w:val="a"/>
    <w:next w:val="a"/>
    <w:autoRedefine/>
    <w:uiPriority w:val="39"/>
    <w:unhideWhenUsed/>
    <w:qFormat/>
    <w:rsid w:val="00FE321B"/>
    <w:pPr>
      <w:tabs>
        <w:tab w:val="left" w:pos="660"/>
        <w:tab w:val="right" w:leader="dot" w:pos="9912"/>
      </w:tabs>
      <w:spacing w:after="100"/>
      <w:ind w:left="220"/>
    </w:pPr>
  </w:style>
  <w:style w:type="character" w:styleId="ac">
    <w:name w:val="Hyperlink"/>
    <w:basedOn w:val="a0"/>
    <w:uiPriority w:val="99"/>
    <w:unhideWhenUsed/>
    <w:rsid w:val="00FE321B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E321B"/>
    <w:pPr>
      <w:spacing w:after="100"/>
      <w:ind w:left="440"/>
    </w:pPr>
    <w:rPr>
      <w:rFonts w:eastAsiaTheme="minorEastAsia"/>
      <w:lang w:eastAsia="ru-RU"/>
    </w:rPr>
  </w:style>
  <w:style w:type="paragraph" w:styleId="ad">
    <w:name w:val="No Spacing"/>
    <w:uiPriority w:val="1"/>
    <w:qFormat/>
    <w:rsid w:val="00A447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1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lctextinlinequotation">
    <w:name w:val="ilc_text_inline_quotation"/>
    <w:basedOn w:val="a0"/>
    <w:rsid w:val="00E32D46"/>
  </w:style>
  <w:style w:type="paragraph" w:styleId="a3">
    <w:name w:val="Balloon Text"/>
    <w:basedOn w:val="a"/>
    <w:link w:val="a4"/>
    <w:uiPriority w:val="99"/>
    <w:semiHidden/>
    <w:unhideWhenUsed/>
    <w:rsid w:val="0068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C9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81C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0C40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B1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9E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49"/>
  </w:style>
  <w:style w:type="paragraph" w:styleId="a9">
    <w:name w:val="footer"/>
    <w:basedOn w:val="a"/>
    <w:link w:val="aa"/>
    <w:uiPriority w:val="99"/>
    <w:unhideWhenUsed/>
    <w:rsid w:val="009E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649"/>
  </w:style>
  <w:style w:type="paragraph" w:styleId="ab">
    <w:name w:val="TOC Heading"/>
    <w:basedOn w:val="1"/>
    <w:next w:val="a"/>
    <w:uiPriority w:val="39"/>
    <w:semiHidden/>
    <w:unhideWhenUsed/>
    <w:qFormat/>
    <w:rsid w:val="00FE321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E321B"/>
    <w:pPr>
      <w:tabs>
        <w:tab w:val="left" w:pos="440"/>
        <w:tab w:val="right" w:leader="dot" w:pos="9912"/>
      </w:tabs>
      <w:spacing w:after="100"/>
      <w:ind w:firstLine="252"/>
    </w:pPr>
  </w:style>
  <w:style w:type="paragraph" w:styleId="21">
    <w:name w:val="toc 2"/>
    <w:basedOn w:val="a"/>
    <w:next w:val="a"/>
    <w:autoRedefine/>
    <w:uiPriority w:val="39"/>
    <w:unhideWhenUsed/>
    <w:qFormat/>
    <w:rsid w:val="00FE321B"/>
    <w:pPr>
      <w:tabs>
        <w:tab w:val="left" w:pos="660"/>
        <w:tab w:val="right" w:leader="dot" w:pos="9912"/>
      </w:tabs>
      <w:spacing w:after="100"/>
      <w:ind w:left="220"/>
    </w:pPr>
  </w:style>
  <w:style w:type="character" w:styleId="ac">
    <w:name w:val="Hyperlink"/>
    <w:basedOn w:val="a0"/>
    <w:uiPriority w:val="99"/>
    <w:unhideWhenUsed/>
    <w:rsid w:val="00FE321B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E321B"/>
    <w:pPr>
      <w:spacing w:after="100"/>
      <w:ind w:left="440"/>
    </w:pPr>
    <w:rPr>
      <w:rFonts w:eastAsiaTheme="minorEastAsia"/>
      <w:lang w:eastAsia="ru-RU"/>
    </w:rPr>
  </w:style>
  <w:style w:type="paragraph" w:styleId="ad">
    <w:name w:val="No Spacing"/>
    <w:uiPriority w:val="1"/>
    <w:qFormat/>
    <w:rsid w:val="00A44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://ilias.iro.yar.ru/goto.php?target=crs_3385&amp;client_id=ilias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yperlink" Target="http://ilias.iro.yar.ru" TargetMode="External"/><Relationship Id="rId14" Type="http://schemas.openxmlformats.org/officeDocument/2006/relationships/image" Target="media/image4.png"/><Relationship Id="rId22" Type="http://schemas.microsoft.com/office/2007/relationships/hdphoto" Target="media/hdphoto1.wdp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D10F-4FE3-4ABA-83FD-C1CC0AA3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Белянчева</dc:creator>
  <cp:lastModifiedBy>Наталья Николаевна Новикова</cp:lastModifiedBy>
  <cp:revision>4</cp:revision>
  <dcterms:created xsi:type="dcterms:W3CDTF">2016-05-11T05:58:00Z</dcterms:created>
  <dcterms:modified xsi:type="dcterms:W3CDTF">2016-05-11T06:02:00Z</dcterms:modified>
</cp:coreProperties>
</file>