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AAF" w:rsidRDefault="007B7AAF">
      <w:pPr>
        <w:spacing w:line="240" w:lineRule="auto"/>
        <w:jc w:val="center"/>
      </w:pPr>
    </w:p>
    <w:p w:rsidR="007B7AAF" w:rsidRDefault="00013E6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7B7AAF" w:rsidRDefault="00013E6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региональном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highlight w:val="white"/>
        </w:rPr>
        <w:t>интернет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конкурсе</w:t>
      </w:r>
      <w:proofErr w:type="gramEnd"/>
    </w:p>
    <w:p w:rsidR="007B7AAF" w:rsidRDefault="00013E6B">
      <w:pPr>
        <w:tabs>
          <w:tab w:val="left" w:pos="426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«Ресурс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Монтессори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-педагогики в реализации ФГОС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7B7AAF" w:rsidRDefault="007B7AAF">
      <w:pPr>
        <w:spacing w:line="240" w:lineRule="auto"/>
        <w:ind w:left="851" w:hanging="851"/>
        <w:jc w:val="center"/>
      </w:pPr>
    </w:p>
    <w:p w:rsidR="007B7AAF" w:rsidRDefault="00A56046">
      <w:pPr>
        <w:numPr>
          <w:ilvl w:val="0"/>
          <w:numId w:val="4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определяет цели и задачи</w:t>
      </w:r>
      <w:r w:rsidR="002C78A7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участников, сроки, порядок и условия проведения регионального интернет-конкурса «Ресурс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-педагогики в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(далее </w:t>
      </w: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Конкурс)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Назначение Конкурса: </w:t>
      </w:r>
      <w:r w:rsidR="002C78A7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ыявление лучших практик использования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системе дошкольного образования Ярославской области</w:t>
      </w:r>
    </w:p>
    <w:p w:rsidR="007B7AAF" w:rsidRDefault="007B7AAF">
      <w:pPr>
        <w:spacing w:line="240" w:lineRule="auto"/>
        <w:ind w:left="851" w:hanging="851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Конкурса: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актуализировать международный опыт в образовательной системе Ярославской области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способствовать распространению опыта использования элементов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организации образовательного процесса и развивающей предметно-пространственной среды в дошкольных образовательных организациях</w:t>
      </w:r>
      <w:bookmarkStart w:id="0" w:name="_GoBack"/>
      <w:bookmarkEnd w:id="0"/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>стимулировать педагогическое творчество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>сформировать банк информационных, методических, дидактических материалов эффективной образовательной деятельности в указанном направлении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5"/>
        </w:num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 организации и проведения Конкурса</w:t>
      </w:r>
    </w:p>
    <w:p w:rsidR="007B7AAF" w:rsidRDefault="007B7AAF">
      <w:pPr>
        <w:spacing w:line="240" w:lineRule="auto"/>
        <w:ind w:left="851" w:hanging="851"/>
      </w:pPr>
    </w:p>
    <w:p w:rsidR="007B7AAF" w:rsidRDefault="00013E6B">
      <w:pPr>
        <w:numPr>
          <w:ilvl w:val="2"/>
          <w:numId w:val="5"/>
        </w:numPr>
        <w:tabs>
          <w:tab w:val="left" w:pos="0"/>
        </w:tabs>
        <w:spacing w:before="22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организуется  и проводится ГОАУ ЯО «Институт развития образования», для проведения Конкурса создаётся организационный комитет, в состав которого входят сотрудники кафедры дошкольного  образования ГОАУ ЯО ИРО (далее – оргкомитет)</w:t>
      </w:r>
    </w:p>
    <w:p w:rsidR="007B7AAF" w:rsidRDefault="007B7AAF">
      <w:pPr>
        <w:tabs>
          <w:tab w:val="left" w:pos="709"/>
        </w:tabs>
        <w:spacing w:before="22" w:line="240" w:lineRule="auto"/>
        <w:ind w:left="851" w:hanging="851"/>
        <w:jc w:val="both"/>
      </w:pPr>
    </w:p>
    <w:p w:rsidR="007B7AAF" w:rsidRDefault="00013E6B">
      <w:pPr>
        <w:numPr>
          <w:ilvl w:val="2"/>
          <w:numId w:val="5"/>
        </w:numPr>
        <w:tabs>
          <w:tab w:val="left" w:pos="284"/>
        </w:tabs>
        <w:spacing w:before="22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Оргкомитет: 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распространяет информацию о Конкурсе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предоставляет консультации лицам, заинтересованным в участии в Конкурсе; 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утверждает количество и содержание номинаций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заявки и конкурсные материалы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 состав и порядок работы экспертной комиссии Конкурса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независимую экспертизу конкурсных материалов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подведение итогов по результатам работы экспертной комиссии Конкурса</w:t>
      </w:r>
    </w:p>
    <w:p w:rsidR="007B7AAF" w:rsidRDefault="007B7AAF">
      <w:pPr>
        <w:spacing w:line="240" w:lineRule="auto"/>
        <w:ind w:left="851" w:hanging="425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 экспертной комиссии формируется из руководящих и педагогических работников образовательных организаций  Ярославской области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2"/>
          <w:numId w:val="5"/>
        </w:numPr>
        <w:spacing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Экспертная комиссия:</w:t>
      </w:r>
    </w:p>
    <w:p w:rsidR="007B7AAF" w:rsidRDefault="00013E6B">
      <w:pPr>
        <w:numPr>
          <w:ilvl w:val="0"/>
          <w:numId w:val="6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 экспертизу конкурсных работ </w:t>
      </w:r>
    </w:p>
    <w:p w:rsidR="007B7AAF" w:rsidRDefault="00013E6B">
      <w:pPr>
        <w:numPr>
          <w:ilvl w:val="0"/>
          <w:numId w:val="6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победителей и призёров</w:t>
      </w:r>
    </w:p>
    <w:p w:rsid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5B11" w:rsidRP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B7AAF" w:rsidRDefault="00013E6B" w:rsidP="00A27027">
      <w:pPr>
        <w:numPr>
          <w:ilvl w:val="2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Состав экспертной комиссии:</w:t>
      </w:r>
    </w:p>
    <w:p w:rsidR="00A27027" w:rsidRPr="00A27027" w:rsidRDefault="00A27027" w:rsidP="00A27027">
      <w:pPr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A27027">
        <w:rPr>
          <w:rFonts w:ascii="Times New Roman" w:eastAsia="Times New Roman" w:hAnsi="Times New Roman" w:cs="Times New Roman"/>
          <w:sz w:val="24"/>
          <w:szCs w:val="24"/>
        </w:rPr>
        <w:t xml:space="preserve">Смирнова Алевтина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  <w:szCs w:val="24"/>
        </w:rPr>
        <w:t>к.п</w:t>
      </w:r>
      <w:proofErr w:type="gramStart"/>
      <w:r w:rsidRPr="00A2702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A27027">
        <w:rPr>
          <w:rFonts w:ascii="Times New Roman" w:eastAsia="Times New Roman" w:hAnsi="Times New Roman" w:cs="Times New Roman"/>
          <w:sz w:val="24"/>
          <w:szCs w:val="24"/>
        </w:rPr>
        <w:t>, проректор ГОАУ ЯО ИРО</w:t>
      </w:r>
    </w:p>
    <w:p w:rsidR="00A56046" w:rsidRPr="00A27027" w:rsidRDefault="00A27027" w:rsidP="00A56046">
      <w:pPr>
        <w:spacing w:line="24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27027">
        <w:rPr>
          <w:rFonts w:ascii="Times New Roman" w:hAnsi="Times New Roman" w:cs="Times New Roman"/>
          <w:color w:val="auto"/>
          <w:sz w:val="24"/>
          <w:szCs w:val="24"/>
        </w:rPr>
        <w:t>Копотюк</w:t>
      </w:r>
      <w:proofErr w:type="spellEnd"/>
      <w:r w:rsidRPr="00A27027">
        <w:rPr>
          <w:rFonts w:ascii="Times New Roman" w:hAnsi="Times New Roman" w:cs="Times New Roman"/>
          <w:color w:val="auto"/>
          <w:sz w:val="24"/>
          <w:szCs w:val="24"/>
        </w:rPr>
        <w:t xml:space="preserve"> Ирина Геннадьевна, </w:t>
      </w:r>
      <w:proofErr w:type="spellStart"/>
      <w:r w:rsidRPr="00A27027">
        <w:rPr>
          <w:rFonts w:ascii="Times New Roman" w:hAnsi="Times New Roman" w:cs="Times New Roman"/>
          <w:color w:val="auto"/>
          <w:sz w:val="24"/>
          <w:szCs w:val="24"/>
        </w:rPr>
        <w:t>к.п.н</w:t>
      </w:r>
      <w:proofErr w:type="spellEnd"/>
      <w:r w:rsidRPr="00A27027">
        <w:rPr>
          <w:rFonts w:ascii="Times New Roman" w:hAnsi="Times New Roman" w:cs="Times New Roman"/>
          <w:color w:val="auto"/>
          <w:sz w:val="24"/>
          <w:szCs w:val="24"/>
        </w:rPr>
        <w:t>., директор ГОАУ СПО ЯО Рыбинский педагогический колледж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Захарова Татьяна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к.п.н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>., доцент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Жихарева Юлия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к.пс.н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>., доцент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A27027">
        <w:rPr>
          <w:rFonts w:ascii="Times New Roman" w:eastAsia="Times New Roman" w:hAnsi="Times New Roman" w:cs="Times New Roman"/>
          <w:sz w:val="24"/>
        </w:rPr>
        <w:t>Жбанникова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 xml:space="preserve"> Ольга Александровна, старший преподаватель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>Сысуева Лариса Юрьевна, методист Городского центра развития образования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Самойлова Елена Владимировна, </w:t>
      </w:r>
      <w:r w:rsidR="00FD5B11">
        <w:rPr>
          <w:rFonts w:ascii="Times New Roman" w:eastAsia="Times New Roman" w:hAnsi="Times New Roman" w:cs="Times New Roman"/>
          <w:sz w:val="24"/>
        </w:rPr>
        <w:t>методист по дошкольному образов</w:t>
      </w:r>
      <w:r w:rsidRPr="00A27027">
        <w:rPr>
          <w:rFonts w:ascii="Times New Roman" w:eastAsia="Times New Roman" w:hAnsi="Times New Roman" w:cs="Times New Roman"/>
          <w:sz w:val="24"/>
        </w:rPr>
        <w:t xml:space="preserve">анию,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Любимский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 xml:space="preserve"> МР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проводится в рамках деятельности регионального ресурсного центра по направлению «Реализация ФГОС дошкольного образования»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проводится в дистанционном режиме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Конкурса предусматривает три этапа: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1 этап:</w:t>
      </w:r>
    </w:p>
    <w:p w:rsidR="007B7AAF" w:rsidRDefault="00A27027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</w:rPr>
        <w:t>15.06.2015г. по 15.09.2015 г.</w:t>
      </w:r>
      <w:r w:rsidR="00013E6B">
        <w:rPr>
          <w:rFonts w:ascii="Times New Roman" w:eastAsia="Times New Roman" w:hAnsi="Times New Roman" w:cs="Times New Roman"/>
          <w:sz w:val="24"/>
        </w:rPr>
        <w:t xml:space="preserve"> - прием заявок и конкурсных материалов 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2 этап: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</w:rPr>
        <w:t>01.10.2015 по 01.11.2015 г. –  экспертиза конкурсных работ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3 этап:</w:t>
      </w:r>
    </w:p>
    <w:p w:rsidR="007B7AAF" w:rsidRDefault="00A27027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>ноябрь 2015</w:t>
      </w:r>
      <w:r w:rsidR="00013E6B">
        <w:rPr>
          <w:rFonts w:ascii="Times New Roman" w:eastAsia="Times New Roman" w:hAnsi="Times New Roman" w:cs="Times New Roman"/>
          <w:sz w:val="24"/>
        </w:rPr>
        <w:t xml:space="preserve"> – подведение итогов и награждение победителей </w:t>
      </w:r>
    </w:p>
    <w:p w:rsidR="007B7AAF" w:rsidRDefault="007B7AAF">
      <w:pPr>
        <w:spacing w:line="240" w:lineRule="auto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 итогов Конкурса и награждение победителей состоится в рамках региональной конференции «Реализация ФГОС ДО: тенденции и перспективы»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и порядок участия в Конкурсе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участию в Конкурсе приглашаются педагогические работники дошкольных образовательных организаций любой формы собственности; учреждений дополнительного образования; учреждений среднего и высшего профессионального образования; специалисты методических служб системы образования Ярославской области</w:t>
      </w:r>
    </w:p>
    <w:p w:rsidR="007B7AAF" w:rsidRDefault="007B7AAF">
      <w:pPr>
        <w:tabs>
          <w:tab w:val="left" w:pos="284"/>
        </w:tabs>
        <w:spacing w:line="240" w:lineRule="auto"/>
        <w:ind w:left="720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дошкольного учреждения/педагога по системе Марии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является обязательным условием участия в Конкурсе. 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Конкурсные работы могут быть представлены как отдельными лицами, так и авторскими коллективами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участию в Конкурсе принимаются  работы по следующим направлениям (номинациям):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>Педагогическое эссе «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Интеграция идей Марии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в дошкольное образование 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Вариации использования элементов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практике работы с детьми дошкольного возраста (представление опыта педагогов: конспекты занятий, описание организации режимных моментов, индивидуальной работы; организации развивающей предметно-пространственной  среды и др.)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-материалы: авторская интерпретация (описание и фотоматериалы пособий, изготовленных педагогами)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Методические рекомендации для родителей по использованию элементов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семейном образовании (сценарии мастер-классов, родительских собраний; информационные материалы для родителей и др.)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-педагогика как ресурс повышения профессиональной компетентности педагога д</w:t>
      </w:r>
      <w:r>
        <w:rPr>
          <w:rFonts w:ascii="Times New Roman" w:eastAsia="Times New Roman" w:hAnsi="Times New Roman" w:cs="Times New Roman"/>
          <w:sz w:val="24"/>
          <w:highlight w:val="white"/>
        </w:rPr>
        <w:t>ошкольного образования  (сценарии мастер-классов; семинаров-практикумов;  информационные материалы для педагогов; программы повышения квалификации  и др.)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 w:rsidP="00A27027">
      <w:pPr>
        <w:numPr>
          <w:ilvl w:val="1"/>
          <w:numId w:val="5"/>
        </w:numPr>
        <w:tabs>
          <w:tab w:val="left" w:pos="284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к содержанию и оформлению конкурсных работ по номинациям представлены на официальном сайте </w:t>
      </w:r>
      <w:r w:rsidRPr="00A27027">
        <w:rPr>
          <w:rFonts w:ascii="Times New Roman" w:eastAsia="Times New Roman" w:hAnsi="Times New Roman" w:cs="Times New Roman"/>
          <w:sz w:val="24"/>
        </w:rPr>
        <w:t xml:space="preserve">Конкурса </w:t>
      </w:r>
      <w:hyperlink r:id="rId6" w:history="1">
        <w:r w:rsidR="00A27027" w:rsidRPr="00892284">
          <w:rPr>
            <w:rStyle w:val="a8"/>
            <w:rFonts w:ascii="Times New Roman" w:hAnsi="Times New Roman" w:cs="Times New Roman"/>
            <w:sz w:val="24"/>
            <w:szCs w:val="24"/>
          </w:rPr>
          <w:t>http://konkurs.panweb.ru/</w:t>
        </w:r>
      </w:hyperlink>
      <w:r w:rsidR="00A27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0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участия</w:t>
      </w:r>
      <w:r w:rsidR="005D10FE">
        <w:rPr>
          <w:rFonts w:ascii="Times New Roman" w:eastAsia="Times New Roman" w:hAnsi="Times New Roman" w:cs="Times New Roman"/>
          <w:sz w:val="24"/>
        </w:rPr>
        <w:t xml:space="preserve"> необходимо зарегистрироваться </w:t>
      </w:r>
      <w:r>
        <w:rPr>
          <w:rFonts w:ascii="Times New Roman" w:eastAsia="Times New Roman" w:hAnsi="Times New Roman" w:cs="Times New Roman"/>
          <w:sz w:val="24"/>
        </w:rPr>
        <w:t>на офиц</w:t>
      </w:r>
      <w:r w:rsidR="005D10FE">
        <w:rPr>
          <w:rFonts w:ascii="Times New Roman" w:eastAsia="Times New Roman" w:hAnsi="Times New Roman" w:cs="Times New Roman"/>
          <w:sz w:val="24"/>
        </w:rPr>
        <w:t xml:space="preserve">иальном сайте Конкурса. </w:t>
      </w:r>
      <w:r>
        <w:rPr>
          <w:rFonts w:ascii="Times New Roman" w:eastAsia="Times New Roman" w:hAnsi="Times New Roman" w:cs="Times New Roman"/>
          <w:sz w:val="24"/>
        </w:rPr>
        <w:t>После регистрации участнику будет представлен адрес для размещения работы</w:t>
      </w:r>
    </w:p>
    <w:p w:rsidR="007B7AAF" w:rsidRDefault="007B7AAF">
      <w:pPr>
        <w:tabs>
          <w:tab w:val="left" w:pos="709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Материалы, представленные на Конкурс, не рецензи</w:t>
      </w:r>
      <w:r w:rsidR="00A27027">
        <w:rPr>
          <w:rFonts w:ascii="Times New Roman" w:eastAsia="Times New Roman" w:hAnsi="Times New Roman" w:cs="Times New Roman"/>
          <w:sz w:val="24"/>
        </w:rPr>
        <w:t xml:space="preserve">руются, экспертное заключение </w:t>
      </w:r>
      <w:r>
        <w:rPr>
          <w:rFonts w:ascii="Times New Roman" w:eastAsia="Times New Roman" w:hAnsi="Times New Roman" w:cs="Times New Roman"/>
          <w:sz w:val="24"/>
        </w:rPr>
        <w:t>не выдаётся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работы проверяются на плагиат</w:t>
      </w:r>
    </w:p>
    <w:p w:rsidR="00A27027" w:rsidRDefault="00A27027" w:rsidP="00A27027">
      <w:pPr>
        <w:pStyle w:val="a9"/>
        <w:rPr>
          <w:rFonts w:ascii="Times New Roman" w:eastAsia="Times New Roman" w:hAnsi="Times New Roman" w:cs="Times New Roman"/>
          <w:sz w:val="24"/>
        </w:rPr>
      </w:pPr>
    </w:p>
    <w:p w:rsidR="00A27027" w:rsidRPr="00A27027" w:rsidRDefault="00A27027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27">
        <w:rPr>
          <w:rFonts w:ascii="Times New Roman" w:hAnsi="Times New Roman" w:cs="Times New Roman"/>
          <w:sz w:val="24"/>
          <w:szCs w:val="24"/>
        </w:rPr>
        <w:t xml:space="preserve">Авторское право на созданные в рамках </w:t>
      </w:r>
      <w:r w:rsidRPr="00A27027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A27027">
        <w:rPr>
          <w:rFonts w:ascii="Times New Roman" w:hAnsi="Times New Roman" w:cs="Times New Roman"/>
          <w:sz w:val="24"/>
          <w:szCs w:val="24"/>
        </w:rPr>
        <w:t xml:space="preserve"> сохраняется за </w:t>
      </w:r>
      <w:r>
        <w:rPr>
          <w:rFonts w:ascii="Times New Roman" w:hAnsi="Times New Roman" w:cs="Times New Roman"/>
          <w:sz w:val="24"/>
          <w:szCs w:val="24"/>
        </w:rPr>
        <w:t>их авторами.</w:t>
      </w:r>
      <w:r w:rsidRPr="00A27027">
        <w:rPr>
          <w:rFonts w:ascii="Times New Roman" w:hAnsi="Times New Roman" w:cs="Times New Roman"/>
          <w:bCs/>
          <w:sz w:val="24"/>
          <w:szCs w:val="24"/>
        </w:rPr>
        <w:t xml:space="preserve"> Ответственность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за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несут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авторы. </w:t>
      </w:r>
      <w:r w:rsidRPr="00A27027">
        <w:rPr>
          <w:rFonts w:ascii="Times New Roman" w:hAnsi="Times New Roman" w:cs="Times New Roman"/>
          <w:bCs/>
          <w:sz w:val="24"/>
          <w:szCs w:val="24"/>
        </w:rPr>
        <w:t>Организаторы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несут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ответственности</w:t>
      </w:r>
      <w:r w:rsidRPr="00A27027">
        <w:rPr>
          <w:rFonts w:ascii="Times New Roman" w:hAnsi="Times New Roman" w:cs="Times New Roman"/>
          <w:sz w:val="24"/>
          <w:szCs w:val="24"/>
        </w:rPr>
        <w:t xml:space="preserve"> перед авторами и/или третьими </w:t>
      </w:r>
      <w:r>
        <w:rPr>
          <w:rFonts w:ascii="Times New Roman" w:hAnsi="Times New Roman" w:cs="Times New Roman"/>
          <w:sz w:val="24"/>
          <w:szCs w:val="24"/>
        </w:rPr>
        <w:t xml:space="preserve">лицами и </w:t>
      </w:r>
      <w:r w:rsidRPr="00A27027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Pr="00A27027">
        <w:rPr>
          <w:rFonts w:ascii="Times New Roman" w:hAnsi="Times New Roman" w:cs="Times New Roman"/>
          <w:sz w:val="24"/>
          <w:szCs w:val="24"/>
        </w:rPr>
        <w:t xml:space="preserve"> за возможное размещение разработок на других Интернет-ресурсах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spacing w:line="240" w:lineRule="auto"/>
        <w:ind w:left="851" w:hanging="851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A27027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     </w:t>
      </w:r>
      <w:r w:rsidR="00A2702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Все участники конкурса получают сертификат участника, победители  – диплом</w:t>
      </w:r>
    </w:p>
    <w:p w:rsidR="007B7AAF" w:rsidRDefault="00013E6B">
      <w:pPr>
        <w:spacing w:line="240" w:lineRule="auto"/>
        <w:ind w:left="85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7AAF" w:rsidRDefault="00013E6B">
      <w:pPr>
        <w:numPr>
          <w:ilvl w:val="0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конкурсных материалов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Отражение в конкурсных материалах идей и принципов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Непротиворечивость авторской позиции конкурсанта концептуальным основам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Методическая грамотность использования идей Марии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педагогической деятельности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Грамотность изложения 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Оригинальность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Телефон оргкомитета для справок: 45-99-39,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Лепешкова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Мария Петровна – ассистент кафедры дошкольного образования,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kdno@yandex.r</w:t>
        </w:r>
      </w:hyperlink>
      <w:r>
        <w:rPr>
          <w:rFonts w:ascii="Times New Roman" w:eastAsia="Times New Roman" w:hAnsi="Times New Roman" w:cs="Times New Roman"/>
          <w:sz w:val="24"/>
        </w:rPr>
        <w:t xml:space="preserve">u </w:t>
      </w:r>
    </w:p>
    <w:sectPr w:rsidR="007B7AA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A9"/>
    <w:multiLevelType w:val="multilevel"/>
    <w:tmpl w:val="FDCAD6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73C45D5"/>
    <w:multiLevelType w:val="multilevel"/>
    <w:tmpl w:val="675E0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205700B"/>
    <w:multiLevelType w:val="multilevel"/>
    <w:tmpl w:val="32542B0E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2160"/>
      </w:pPr>
      <w:rPr>
        <w:vertAlign w:val="baseline"/>
      </w:rPr>
    </w:lvl>
  </w:abstractNum>
  <w:abstractNum w:abstractNumId="3">
    <w:nsid w:val="6E243359"/>
    <w:multiLevelType w:val="multilevel"/>
    <w:tmpl w:val="54DA9A1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73D919C9"/>
    <w:multiLevelType w:val="multilevel"/>
    <w:tmpl w:val="F0941F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4E724AC"/>
    <w:multiLevelType w:val="multilevel"/>
    <w:tmpl w:val="4D20512C"/>
    <w:lvl w:ilvl="0">
      <w:start w:val="1"/>
      <w:numFmt w:val="decimal"/>
      <w:lvlText w:val="%1."/>
      <w:lvlJc w:val="left"/>
      <w:pPr>
        <w:ind w:left="720" w:firstLine="108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>
    <w:nsid w:val="7F356D55"/>
    <w:multiLevelType w:val="multilevel"/>
    <w:tmpl w:val="6C50DC02"/>
    <w:lvl w:ilvl="0">
      <w:start w:val="1"/>
      <w:numFmt w:val="bullet"/>
      <w:lvlText w:val="●"/>
      <w:lvlJc w:val="left"/>
      <w:pPr>
        <w:ind w:left="1356" w:firstLine="235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76" w:firstLine="379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96" w:firstLine="523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16" w:firstLine="667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36" w:firstLine="811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56" w:firstLine="95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76" w:firstLine="1099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96" w:firstLine="1243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16" w:firstLine="13872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7AAF"/>
    <w:rsid w:val="00013E6B"/>
    <w:rsid w:val="002C78A7"/>
    <w:rsid w:val="005D10FE"/>
    <w:rsid w:val="007B7AAF"/>
    <w:rsid w:val="009C549F"/>
    <w:rsid w:val="00A27027"/>
    <w:rsid w:val="00A56046"/>
    <w:rsid w:val="00FC6467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Revision"/>
    <w:hidden/>
    <w:uiPriority w:val="99"/>
    <w:semiHidden/>
    <w:rsid w:val="00FC6467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4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702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2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Revision"/>
    <w:hidden/>
    <w:uiPriority w:val="99"/>
    <w:semiHidden/>
    <w:rsid w:val="00FC6467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4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702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2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panwe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</cp:revision>
  <cp:lastPrinted>2015-06-10T12:09:00Z</cp:lastPrinted>
  <dcterms:created xsi:type="dcterms:W3CDTF">2015-05-28T09:40:00Z</dcterms:created>
  <dcterms:modified xsi:type="dcterms:W3CDTF">2015-06-10T12:53:00Z</dcterms:modified>
</cp:coreProperties>
</file>