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Отчет 202</w:t>
      </w:r>
      <w:r w:rsidR="0016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5B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16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1662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6628A" w:rsidRPr="005B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января – по июнь</w:t>
      </w:r>
      <w:bookmarkStart w:id="0" w:name="_GoBack"/>
      <w:bookmarkEnd w:id="0"/>
    </w:p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детский сад № 99,  г. Рыбинск</w:t>
      </w:r>
    </w:p>
    <w:p w:rsidR="007D661A" w:rsidRPr="00985DF2" w:rsidRDefault="00985DF2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БП "</w:t>
      </w:r>
      <w:r w:rsidRPr="0098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- площадка познания и экспериментирования" (Практики развития познавательной активности и любознательности детей дошкольного возраста)</w:t>
      </w:r>
      <w:r w:rsidR="007D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271"/>
        <w:gridCol w:w="1284"/>
        <w:gridCol w:w="1771"/>
        <w:gridCol w:w="3708"/>
      </w:tblGrid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65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656ADD" w:rsidP="0016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обучение педагогов детского сада на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курсах повышения квалификации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-МЦФЭР»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 ДПО ИОЦ г. Рыбинска и пр.)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 w:rsidP="0016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 w:rsidP="0016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14.01.2021 года о 02.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16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прошли обучение на курсах повышения квалификации по разным темам. Все педагоги имеют удостоверение об успешном окончании курсов</w:t>
            </w:r>
          </w:p>
        </w:tc>
      </w:tr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2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внутрифирменного, обучения педагогов детского сада </w:t>
            </w:r>
          </w:p>
          <w:p w:rsidR="00D25920" w:rsidRPr="00D25920" w:rsidRDefault="00D25920" w:rsidP="00AF1A9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25920" w:rsidP="00D2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семинар-практикум, проведен педагогический совет: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«Эффективные приемы активизации познавательной активности и самостоятельности детей: клубный час и </w:t>
            </w:r>
            <w:proofErr w:type="spell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количество педагогов 25  </w:t>
            </w:r>
          </w:p>
        </w:tc>
      </w:tr>
      <w:tr w:rsidR="009B50CE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2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детей:       «День сладкоежки»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pStyle w:val="a7"/>
              <w:ind w:left="33"/>
              <w:rPr>
                <w:color w:val="auto"/>
                <w:szCs w:val="24"/>
              </w:rPr>
            </w:pPr>
            <w:r w:rsidRPr="00D25920">
              <w:rPr>
                <w:color w:val="auto"/>
                <w:szCs w:val="24"/>
              </w:rPr>
              <w:t>январь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AF1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D2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 2022г для детей старшего дошкольного возраста (6-7лет) было организовано образовательное событие «День сладкоежки» </w:t>
            </w:r>
          </w:p>
        </w:tc>
      </w:tr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F4330" w:rsidRDefault="00D25920" w:rsidP="0016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конференция «Функциональная грамотность – детерминанта качества образования» 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F4330" w:rsidRDefault="00D25920" w:rsidP="0016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февраля 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F4330" w:rsidRDefault="00D2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F4330" w:rsidRDefault="00D25920" w:rsidP="0016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рамках деятельности муниципальной конференции организовано выступление  на площадке «Информационная грамотность обучающихся в условиях </w:t>
            </w:r>
            <w:proofErr w:type="spellStart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образования», количество участников площадки - 23</w:t>
            </w:r>
          </w:p>
        </w:tc>
      </w:tr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D25920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школа «Гармонизация партнерских отношений детского сада и семьи как фактор успешного развития дошкольников «Семья в фокусе».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D259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Pr="00D25920" w:rsidRDefault="00D25920" w:rsidP="00D259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и родители (законные представители)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20" w:rsidRDefault="00D25920" w:rsidP="00D2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заведующего Шемякиной Т.А. и педагога психолога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состоялось </w:t>
            </w:r>
            <w:r w:rsidRPr="00D25920">
              <w:rPr>
                <w:bCs/>
              </w:rPr>
              <w:t xml:space="preserve"> </w:t>
            </w:r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на платформе в </w:t>
            </w:r>
            <w:proofErr w:type="spellStart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2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нового проекта  Ярославского Кампуса - киноклуб «Семья TV»,  15 участников</w:t>
            </w:r>
          </w:p>
        </w:tc>
      </w:tr>
      <w:tr w:rsidR="006F40F4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Default="00D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F4330" w:rsidRDefault="00D97A9C" w:rsidP="00D25920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мастерская  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развивающие технологии»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F4330" w:rsidRDefault="00D97A9C" w:rsidP="00D259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22.03.202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F4330" w:rsidRDefault="00D97A9C" w:rsidP="00D259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Заведующий, старший 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F4330" w:rsidRDefault="00D97A9C" w:rsidP="00D2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22.03.2022 г детский сад представил опыт реализации </w:t>
            </w: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современных развивающих технологий в рамках муниципальной мастерской, количество участников - 25</w:t>
            </w:r>
          </w:p>
        </w:tc>
      </w:tr>
      <w:tr w:rsidR="006F40F4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Default="00D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05362C" w:rsidRDefault="00D97A9C" w:rsidP="00D97A9C">
            <w:pPr>
              <w:spacing w:before="30" w:after="30"/>
              <w:rPr>
                <w:rFonts w:ascii="Verdana" w:hAnsi="Verdana"/>
                <w:spacing w:val="-8"/>
                <w:sz w:val="20"/>
                <w:szCs w:val="20"/>
              </w:rPr>
            </w:pPr>
            <w:r w:rsidRPr="00AD0996">
              <w:rPr>
                <w:rFonts w:ascii="Verdana" w:hAnsi="Verdana"/>
                <w:spacing w:val="-8"/>
                <w:sz w:val="20"/>
                <w:szCs w:val="20"/>
              </w:rPr>
              <w:t> 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Муниципальный с</w:t>
            </w:r>
            <w:r w:rsidRPr="0005362C">
              <w:rPr>
                <w:rFonts w:ascii="Verdana" w:hAnsi="Verdana"/>
                <w:spacing w:val="-8"/>
                <w:sz w:val="20"/>
                <w:szCs w:val="20"/>
              </w:rPr>
              <w:t>еминар –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5362C">
              <w:rPr>
                <w:rFonts w:ascii="Verdana" w:hAnsi="Verdana"/>
                <w:spacing w:val="-8"/>
                <w:sz w:val="20"/>
                <w:szCs w:val="20"/>
              </w:rPr>
              <w:t>практикум «Утро радостных встреч!</w:t>
            </w:r>
          </w:p>
          <w:p w:rsidR="00D97A9C" w:rsidRPr="0005362C" w:rsidRDefault="00D97A9C" w:rsidP="00D97A9C">
            <w:pPr>
              <w:spacing w:before="30" w:after="30"/>
              <w:rPr>
                <w:rFonts w:ascii="Verdana" w:hAnsi="Verdana"/>
                <w:spacing w:val="-8"/>
                <w:sz w:val="20"/>
                <w:szCs w:val="20"/>
              </w:rPr>
            </w:pPr>
            <w:r w:rsidRPr="0005362C">
              <w:rPr>
                <w:rFonts w:ascii="Verdana" w:hAnsi="Verdana"/>
                <w:spacing w:val="-8"/>
                <w:sz w:val="20"/>
                <w:szCs w:val="20"/>
              </w:rPr>
              <w:t>Утренний круг  как партнёрское взаимодействие  педагога с детьми»</w:t>
            </w:r>
          </w:p>
          <w:p w:rsidR="00D97A9C" w:rsidRPr="001E1121" w:rsidRDefault="00D97A9C" w:rsidP="00AF1A9F">
            <w:pPr>
              <w:spacing w:before="100" w:beforeAutospacing="1"/>
              <w:jc w:val="both"/>
              <w:rPr>
                <w:rFonts w:ascii="Verdana" w:hAnsi="Verdana"/>
                <w:spacing w:val="-8"/>
                <w:sz w:val="20"/>
                <w:szCs w:val="20"/>
              </w:rPr>
            </w:pPr>
          </w:p>
          <w:p w:rsidR="00D97A9C" w:rsidRPr="00AD0996" w:rsidRDefault="00D97A9C" w:rsidP="00AF1A9F">
            <w:pPr>
              <w:pStyle w:val="a7"/>
              <w:spacing w:line="276" w:lineRule="auto"/>
              <w:ind w:left="33"/>
              <w:rPr>
                <w:rFonts w:ascii="Verdana" w:hAnsi="Verdana"/>
                <w:spacing w:val="-8"/>
                <w:sz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AD0996" w:rsidRDefault="00D97A9C" w:rsidP="00AF1A9F">
            <w:pPr>
              <w:rPr>
                <w:rFonts w:ascii="Verdana" w:hAnsi="Verdana"/>
                <w:spacing w:val="-8"/>
                <w:sz w:val="20"/>
                <w:szCs w:val="20"/>
              </w:rPr>
            </w:pPr>
            <w:r>
              <w:rPr>
                <w:rFonts w:ascii="Verdana" w:hAnsi="Verdana"/>
                <w:spacing w:val="-8"/>
                <w:sz w:val="20"/>
                <w:szCs w:val="20"/>
              </w:rPr>
              <w:t>22.04.2022</w:t>
            </w:r>
          </w:p>
          <w:p w:rsidR="00D97A9C" w:rsidRPr="00AD0996" w:rsidRDefault="00D97A9C" w:rsidP="00AF1A9F">
            <w:pPr>
              <w:rPr>
                <w:rFonts w:ascii="Verdana" w:hAnsi="Verdana"/>
                <w:spacing w:val="-8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7B5F31" w:rsidRDefault="00D97A9C" w:rsidP="00AF1A9F">
            <w:pPr>
              <w:spacing w:before="30" w:after="30"/>
              <w:jc w:val="center"/>
              <w:rPr>
                <w:rFonts w:ascii="Verdana" w:hAnsi="Verdana"/>
                <w:spacing w:val="-8"/>
                <w:sz w:val="20"/>
                <w:szCs w:val="20"/>
              </w:rPr>
            </w:pPr>
            <w:r w:rsidRPr="007B5F31">
              <w:rPr>
                <w:rFonts w:ascii="Verdana" w:hAnsi="Verdana"/>
                <w:spacing w:val="-8"/>
                <w:sz w:val="20"/>
                <w:szCs w:val="20"/>
              </w:rPr>
              <w:t>Педагоги детских садов города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97A9C" w:rsidRDefault="00D97A9C" w:rsidP="00D97A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 2022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  муниципальный семинар для педагогов детских садов города Рыбинска: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Проблемный семинар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62C">
              <w:rPr>
                <w:rFonts w:ascii="Verdana" w:hAnsi="Verdana"/>
                <w:spacing w:val="-8"/>
                <w:sz w:val="20"/>
                <w:szCs w:val="20"/>
              </w:rPr>
              <w:t xml:space="preserve">«Утро </w:t>
            </w:r>
            <w:r w:rsidRPr="00D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радостных встреч!</w:t>
            </w:r>
          </w:p>
          <w:p w:rsidR="00D97A9C" w:rsidRPr="007B499A" w:rsidRDefault="00D97A9C" w:rsidP="00D97A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  как партнёрское взаимодействие  педагога с детьми»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организован  на  базе  МУ ДПО «Информационно-образовательный Центр». </w:t>
            </w:r>
          </w:p>
          <w:p w:rsidR="00D97A9C" w:rsidRDefault="00D97A9C" w:rsidP="00D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участников-24 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детских садов города</w:t>
            </w:r>
          </w:p>
          <w:p w:rsidR="00D97A9C" w:rsidRDefault="00D97A9C" w:rsidP="00D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27B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D97A9C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Default="00DF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230A71" w:rsidRDefault="00D97A9C" w:rsidP="00AF1A9F">
            <w:pPr>
              <w:spacing w:before="100" w:beforeAutospacing="1"/>
              <w:jc w:val="both"/>
              <w:rPr>
                <w:bCs/>
                <w:szCs w:val="24"/>
              </w:rPr>
            </w:pPr>
            <w:r w:rsidRPr="00DA4D81">
              <w:rPr>
                <w:rFonts w:ascii="Verdana" w:hAnsi="Verdana"/>
                <w:spacing w:val="-8"/>
                <w:sz w:val="20"/>
                <w:szCs w:val="20"/>
              </w:rPr>
              <w:t>Образовательное событие</w:t>
            </w:r>
            <w:r>
              <w:rPr>
                <w:szCs w:val="24"/>
              </w:rPr>
              <w:t xml:space="preserve"> </w:t>
            </w:r>
            <w:r w:rsidRPr="00DA4D81">
              <w:rPr>
                <w:rFonts w:ascii="Verdana" w:hAnsi="Verdana"/>
                <w:spacing w:val="-8"/>
                <w:sz w:val="20"/>
                <w:szCs w:val="20"/>
              </w:rPr>
              <w:t>для детей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>:</w:t>
            </w:r>
            <w:r w:rsidRPr="00DA4D81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     проект «Конструктор профессий»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2E5493" w:rsidRDefault="00D97A9C" w:rsidP="00AF1A9F">
            <w:pPr>
              <w:pStyle w:val="a7"/>
              <w:ind w:left="33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Pr="00DA4D81" w:rsidRDefault="00D97A9C" w:rsidP="00AF1A9F">
            <w:pPr>
              <w:rPr>
                <w:rFonts w:ascii="Verdana" w:hAnsi="Verdana"/>
                <w:spacing w:val="-8"/>
                <w:sz w:val="20"/>
                <w:szCs w:val="20"/>
              </w:rPr>
            </w:pPr>
            <w:r w:rsidRPr="00DA4D81">
              <w:rPr>
                <w:rFonts w:ascii="Verdana" w:hAnsi="Verdana"/>
                <w:spacing w:val="-8"/>
                <w:sz w:val="20"/>
                <w:szCs w:val="20"/>
              </w:rPr>
              <w:t>Педагоги, дети 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9C" w:rsidRDefault="00D97A9C" w:rsidP="00D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апреле 2022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 № 99 был реализован проект «Конструктор профессий» Дети провели разнообразные исследования.  П</w:t>
            </w:r>
            <w:r w:rsid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 завершился проведением клубного часа «Мир профессий»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проекте 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воспитанники </w:t>
            </w:r>
            <w:r w:rsid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девяти 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</w:t>
            </w:r>
          </w:p>
          <w:p w:rsidR="00D97A9C" w:rsidRPr="007B499A" w:rsidRDefault="00D97A9C" w:rsidP="00D9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27B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2D642F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Default="006E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AF1A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 «Играй-ка»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AF1A9F">
            <w:pPr>
              <w:pStyle w:val="a7"/>
              <w:ind w:left="33"/>
              <w:rPr>
                <w:b/>
                <w:color w:val="auto"/>
                <w:szCs w:val="24"/>
              </w:rPr>
            </w:pPr>
            <w:r w:rsidRPr="006E0044">
              <w:rPr>
                <w:b/>
                <w:color w:val="auto"/>
                <w:szCs w:val="24"/>
              </w:rPr>
              <w:t>Апрель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AF1A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Default="002D642F" w:rsidP="002D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«Играй-ка». Для детей работало 8 клубов разной направленности.</w:t>
            </w:r>
          </w:p>
          <w:p w:rsidR="006F40F4" w:rsidRPr="006F40F4" w:rsidRDefault="006F40F4" w:rsidP="002D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F40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6F40F4" w:rsidRPr="006E0044" w:rsidRDefault="006F40F4" w:rsidP="002D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0CE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Default="006E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B50CE" w:rsidRDefault="009B50CE" w:rsidP="009B5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рамках цикла межмуниципальных  мероприятий «Работаем по ФГОС </w:t>
            </w:r>
            <w:proofErr w:type="gramStart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</w:t>
            </w:r>
            <w:proofErr w:type="gramEnd"/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базовых площадок КДО» по теме  «Эффективные практики поддержки и развития детской познавательно-</w:t>
            </w: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ДОО»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B50CE" w:rsidRDefault="009B50CE" w:rsidP="009B50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апрель </w:t>
            </w:r>
          </w:p>
          <w:p w:rsidR="009B50CE" w:rsidRPr="009B50CE" w:rsidRDefault="009B50CE" w:rsidP="009B50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B50CE" w:rsidRDefault="009B50CE" w:rsidP="009B50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Default="009B50CE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года детский сад № 99 представил опыт работы по теме «Образовательный терренкур – средство поддержки познавательной деятельности детей дошкольного возраста»</w:t>
            </w:r>
          </w:p>
          <w:p w:rsidR="006F40F4" w:rsidRDefault="006F40F4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C4A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6F40F4" w:rsidRPr="00D11C1B" w:rsidRDefault="006F40F4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CE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Default="00DF4330" w:rsidP="006E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DF4330" w:rsidRDefault="009B50CE" w:rsidP="009B5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ММО инструкторов по физической культуре 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DF4330" w:rsidRDefault="009B50CE" w:rsidP="009B50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DF4330" w:rsidRDefault="009B50CE" w:rsidP="009B50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DF4330" w:rsidRDefault="009B50CE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26.04.2022 года в рамках деятельности ММО инструкторов по физической культуре ДОУ был представлен опыт деятельности детского сада по теме «Образовательный терренкур как средство поддержки и развития познавательной активности и самостоятельности детей дошкольного возраста», количество участников – 24 человека</w:t>
            </w:r>
          </w:p>
        </w:tc>
      </w:tr>
      <w:tr w:rsidR="002D642F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Default="002D642F" w:rsidP="006E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6E004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Клубный час для детей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космоса»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6E004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Pr="006E0044" w:rsidRDefault="002D642F" w:rsidP="006E004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Педагоги, дети детского сада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2F" w:rsidRDefault="002D642F" w:rsidP="006F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апреле для детей старшего дошкольного возраста был организован клубный час по теме «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космоса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Для детей работало 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клубов разной 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  <w:r w:rsidRPr="006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F40F4" w:rsidRPr="006F40F4" w:rsidRDefault="006F40F4" w:rsidP="006F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F40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9B50CE" w:rsidTr="00DF4330">
        <w:trPr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Default="00DF4330" w:rsidP="006E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B50CE" w:rsidRDefault="009B50CE" w:rsidP="00CE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фестиваль «Техно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255FB" w:rsidRDefault="009B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Pr="009255FB" w:rsidRDefault="009B50C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педагог-психолог, старший воспитатель</w:t>
            </w: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CE" w:rsidRDefault="009B50C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мая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 педагоги детского сада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совместно с педагогами города 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 </w:t>
            </w:r>
            <w:r w:rsidR="00DF4330" w:rsidRPr="00F61EE0">
              <w:rPr>
                <w:b/>
                <w:bCs/>
              </w:rPr>
              <w:t xml:space="preserve"> проекта  Ярославского Кампуса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приняли участие в региональном фестивале 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«Техно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проведен мастер-класс «Неизвестное в известном»; видеоролик «Образовательный терренкур», </w:t>
            </w:r>
            <w:proofErr w:type="gramStart"/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</w:t>
            </w:r>
            <w:proofErr w:type="gramEnd"/>
            <w:r w:rsidR="00DF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командная игра </w:t>
            </w:r>
          </w:p>
          <w:p w:rsidR="009B50CE" w:rsidRPr="009255FB" w:rsidRDefault="009B50C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8C" w:rsidRPr="00F74092" w:rsidRDefault="007D661A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F128C" w:rsidRPr="00F7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3"/>
    <w:rsid w:val="0016628A"/>
    <w:rsid w:val="00232F56"/>
    <w:rsid w:val="00253B07"/>
    <w:rsid w:val="002D642F"/>
    <w:rsid w:val="004902F3"/>
    <w:rsid w:val="005B70F2"/>
    <w:rsid w:val="00656ADD"/>
    <w:rsid w:val="006B1B15"/>
    <w:rsid w:val="006E0044"/>
    <w:rsid w:val="006F40F4"/>
    <w:rsid w:val="00705379"/>
    <w:rsid w:val="00781616"/>
    <w:rsid w:val="007B499A"/>
    <w:rsid w:val="007D661A"/>
    <w:rsid w:val="00830EA7"/>
    <w:rsid w:val="00893AB6"/>
    <w:rsid w:val="008A44A6"/>
    <w:rsid w:val="008B3D17"/>
    <w:rsid w:val="008F128C"/>
    <w:rsid w:val="009255FB"/>
    <w:rsid w:val="00933F03"/>
    <w:rsid w:val="0094448E"/>
    <w:rsid w:val="009525F6"/>
    <w:rsid w:val="00985DF2"/>
    <w:rsid w:val="009B50CE"/>
    <w:rsid w:val="00A16555"/>
    <w:rsid w:val="00C836B5"/>
    <w:rsid w:val="00CE5495"/>
    <w:rsid w:val="00D11C1B"/>
    <w:rsid w:val="00D25920"/>
    <w:rsid w:val="00D97A9C"/>
    <w:rsid w:val="00DF4330"/>
    <w:rsid w:val="00F61EE0"/>
    <w:rsid w:val="00F74092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25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25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p66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99.rybadm.ru/p66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u99.rybadm.ru/p66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u99.rybadm.ru/p66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99.rybadm.ru/p6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1AFE-5D22-47D3-BB24-C368293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2022-01-19T09:25:00Z</cp:lastPrinted>
  <dcterms:created xsi:type="dcterms:W3CDTF">2022-01-19T10:57:00Z</dcterms:created>
  <dcterms:modified xsi:type="dcterms:W3CDTF">2022-06-02T08:43:00Z</dcterms:modified>
</cp:coreProperties>
</file>