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7B1" w:rsidRDefault="00C047B1" w:rsidP="00A168D8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Рекомендации</w:t>
      </w:r>
    </w:p>
    <w:p w:rsidR="00C047B1" w:rsidRDefault="00C047B1" w:rsidP="00A168D8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Общественной палаты Российской Федерации</w:t>
      </w:r>
      <w:r w:rsidRPr="00C047B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507041" w:rsidRPr="00C047B1" w:rsidRDefault="00C047B1" w:rsidP="00A168D8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по итогам </w:t>
      </w:r>
      <w:r w:rsidR="00507041" w:rsidRPr="00C047B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круглого стола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на тему:</w:t>
      </w:r>
    </w:p>
    <w:p w:rsidR="00C047B1" w:rsidRPr="00C047B1" w:rsidRDefault="00391255" w:rsidP="00A168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25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EF547C" w:rsidRPr="00EF547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</w:t>
      </w:r>
      <w:r w:rsidR="000B7A73" w:rsidRPr="000B7A7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Без срока давности. Проблемы изучения и сохранения памяти жертв геноцида народов СССР на временно оккупированных территориях в годы Великой Отечественной войны</w:t>
      </w:r>
      <w:r w:rsidR="00EF547C" w:rsidRPr="00EF547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C047B1" w:rsidRPr="00C86135" w:rsidRDefault="00C047B1" w:rsidP="00A168D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47B1" w:rsidRDefault="00C047B1" w:rsidP="00A168D8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135">
        <w:rPr>
          <w:rFonts w:ascii="Times New Roman" w:hAnsi="Times New Roman" w:cs="Times New Roman"/>
          <w:sz w:val="28"/>
          <w:szCs w:val="28"/>
        </w:rPr>
        <w:t xml:space="preserve">г. </w:t>
      </w:r>
      <w:r w:rsidR="000B7A73">
        <w:rPr>
          <w:rFonts w:ascii="Times New Roman" w:hAnsi="Times New Roman" w:cs="Times New Roman"/>
          <w:sz w:val="28"/>
          <w:szCs w:val="28"/>
        </w:rPr>
        <w:t>Москва</w:t>
      </w:r>
      <w:r w:rsidR="00E0368E" w:rsidRPr="00C86135">
        <w:rPr>
          <w:rFonts w:ascii="Times New Roman" w:hAnsi="Times New Roman" w:cs="Times New Roman"/>
          <w:sz w:val="28"/>
          <w:szCs w:val="28"/>
        </w:rPr>
        <w:t xml:space="preserve"> </w:t>
      </w:r>
      <w:r w:rsidRPr="00C86135">
        <w:rPr>
          <w:rFonts w:ascii="Times New Roman" w:hAnsi="Times New Roman" w:cs="Times New Roman"/>
          <w:sz w:val="28"/>
          <w:szCs w:val="28"/>
        </w:rPr>
        <w:tab/>
      </w:r>
      <w:r w:rsidRPr="00C86135">
        <w:rPr>
          <w:rFonts w:ascii="Times New Roman" w:hAnsi="Times New Roman" w:cs="Times New Roman"/>
          <w:sz w:val="28"/>
          <w:szCs w:val="28"/>
        </w:rPr>
        <w:tab/>
      </w:r>
      <w:r w:rsidRPr="00C86135">
        <w:rPr>
          <w:rFonts w:ascii="Times New Roman" w:hAnsi="Times New Roman" w:cs="Times New Roman"/>
          <w:sz w:val="28"/>
          <w:szCs w:val="28"/>
        </w:rPr>
        <w:tab/>
      </w:r>
      <w:r w:rsidRPr="00C86135">
        <w:rPr>
          <w:rFonts w:ascii="Times New Roman" w:hAnsi="Times New Roman" w:cs="Times New Roman"/>
          <w:sz w:val="28"/>
          <w:szCs w:val="28"/>
        </w:rPr>
        <w:tab/>
      </w:r>
      <w:r w:rsidRPr="00C8613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F6D22">
        <w:rPr>
          <w:rFonts w:ascii="Times New Roman" w:hAnsi="Times New Roman" w:cs="Times New Roman"/>
          <w:sz w:val="28"/>
          <w:szCs w:val="28"/>
        </w:rPr>
        <w:t xml:space="preserve">     </w:t>
      </w:r>
      <w:r w:rsidR="0047389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4443">
        <w:rPr>
          <w:rFonts w:ascii="Times New Roman" w:hAnsi="Times New Roman" w:cs="Times New Roman"/>
          <w:sz w:val="28"/>
          <w:szCs w:val="28"/>
        </w:rPr>
        <w:t xml:space="preserve">       </w:t>
      </w:r>
      <w:r w:rsidR="000B7A7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4443">
        <w:rPr>
          <w:rFonts w:ascii="Times New Roman" w:hAnsi="Times New Roman" w:cs="Times New Roman"/>
          <w:sz w:val="28"/>
          <w:szCs w:val="28"/>
        </w:rPr>
        <w:t xml:space="preserve">  </w:t>
      </w:r>
      <w:r w:rsidR="000B7A73">
        <w:rPr>
          <w:rFonts w:ascii="Times New Roman" w:hAnsi="Times New Roman" w:cs="Times New Roman"/>
          <w:sz w:val="28"/>
          <w:szCs w:val="28"/>
        </w:rPr>
        <w:t>22 февраля</w:t>
      </w:r>
      <w:r w:rsidRPr="00C86135">
        <w:rPr>
          <w:rFonts w:ascii="Times New Roman" w:hAnsi="Times New Roman" w:cs="Times New Roman"/>
          <w:sz w:val="28"/>
          <w:szCs w:val="28"/>
        </w:rPr>
        <w:t xml:space="preserve"> 201</w:t>
      </w:r>
      <w:r w:rsidR="000B7A73">
        <w:rPr>
          <w:rFonts w:ascii="Times New Roman" w:hAnsi="Times New Roman" w:cs="Times New Roman"/>
          <w:sz w:val="28"/>
          <w:szCs w:val="28"/>
        </w:rPr>
        <w:t>9</w:t>
      </w:r>
      <w:r w:rsidRPr="00C8613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64443" w:rsidRPr="00C86135" w:rsidRDefault="00B64443" w:rsidP="00A168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041" w:rsidRPr="00C86135" w:rsidRDefault="00507041" w:rsidP="00A168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47B1" w:rsidRPr="00FF6D22" w:rsidRDefault="00EF0853" w:rsidP="0072090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6D22">
        <w:rPr>
          <w:rFonts w:ascii="Times New Roman" w:hAnsi="Times New Roman" w:cs="Times New Roman"/>
          <w:sz w:val="28"/>
          <w:szCs w:val="28"/>
        </w:rPr>
        <w:t xml:space="preserve">Общественной палатой Российской Федерации (далее – Общественная палата) по инициативе Комиссии Общественной палаты по </w:t>
      </w:r>
      <w:r w:rsidR="00451B64">
        <w:rPr>
          <w:rFonts w:ascii="Times New Roman" w:hAnsi="Times New Roman" w:cs="Times New Roman"/>
          <w:sz w:val="28"/>
          <w:szCs w:val="28"/>
        </w:rPr>
        <w:t>делам молодежи, развитию добровольчества и патриотическому воспитанию</w:t>
      </w:r>
      <w:r w:rsidRPr="00FF6D22"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="000D5E31">
        <w:rPr>
          <w:rFonts w:ascii="Times New Roman" w:hAnsi="Times New Roman" w:cs="Times New Roman"/>
          <w:sz w:val="28"/>
          <w:szCs w:val="28"/>
        </w:rPr>
        <w:t>«</w:t>
      </w:r>
      <w:r w:rsidRPr="00FF6D22">
        <w:rPr>
          <w:rFonts w:ascii="Times New Roman" w:hAnsi="Times New Roman" w:cs="Times New Roman"/>
          <w:sz w:val="28"/>
          <w:szCs w:val="28"/>
        </w:rPr>
        <w:t>круглый стол</w:t>
      </w:r>
      <w:r w:rsidR="000D5E31">
        <w:rPr>
          <w:rFonts w:ascii="Times New Roman" w:hAnsi="Times New Roman" w:cs="Times New Roman"/>
          <w:sz w:val="28"/>
          <w:szCs w:val="28"/>
        </w:rPr>
        <w:t>»</w:t>
      </w:r>
      <w:r w:rsidRPr="00FF6D22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DA1CBD" w:rsidRPr="00DA1CBD">
        <w:rPr>
          <w:rFonts w:ascii="Times New Roman" w:hAnsi="Times New Roman" w:cs="Times New Roman"/>
          <w:sz w:val="28"/>
          <w:szCs w:val="28"/>
        </w:rPr>
        <w:t>«</w:t>
      </w:r>
      <w:r w:rsidR="000D5E31" w:rsidRPr="000D5E31">
        <w:rPr>
          <w:rFonts w:ascii="Times New Roman" w:hAnsi="Times New Roman" w:cs="Times New Roman"/>
          <w:sz w:val="28"/>
          <w:szCs w:val="28"/>
        </w:rPr>
        <w:t>Без срока давности. Проблемы изучения и сохранения памяти жертв геноцида народов СССР на временно оккупированных территориях в годы Великой Отечественной войны</w:t>
      </w:r>
      <w:r w:rsidR="00DA1CBD" w:rsidRPr="00DA1CBD">
        <w:rPr>
          <w:rFonts w:ascii="Times New Roman" w:hAnsi="Times New Roman" w:cs="Times New Roman"/>
          <w:sz w:val="28"/>
          <w:szCs w:val="28"/>
        </w:rPr>
        <w:t>»</w:t>
      </w:r>
      <w:r w:rsidRPr="00FF6D2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D5E31">
        <w:rPr>
          <w:rFonts w:ascii="Times New Roman" w:hAnsi="Times New Roman" w:cs="Times New Roman"/>
          <w:sz w:val="28"/>
          <w:szCs w:val="28"/>
        </w:rPr>
        <w:t>«</w:t>
      </w:r>
      <w:r w:rsidRPr="00FF6D22">
        <w:rPr>
          <w:rFonts w:ascii="Times New Roman" w:hAnsi="Times New Roman" w:cs="Times New Roman"/>
          <w:sz w:val="28"/>
          <w:szCs w:val="28"/>
        </w:rPr>
        <w:t>круглый стол</w:t>
      </w:r>
      <w:r w:rsidR="000D5E31">
        <w:rPr>
          <w:rFonts w:ascii="Times New Roman" w:hAnsi="Times New Roman" w:cs="Times New Roman"/>
          <w:sz w:val="28"/>
          <w:szCs w:val="28"/>
        </w:rPr>
        <w:t>»</w:t>
      </w:r>
      <w:r w:rsidRPr="00FF6D22">
        <w:rPr>
          <w:rFonts w:ascii="Times New Roman" w:hAnsi="Times New Roman" w:cs="Times New Roman"/>
          <w:sz w:val="28"/>
          <w:szCs w:val="28"/>
        </w:rPr>
        <w:t>, мероприятие)</w:t>
      </w:r>
      <w:r w:rsidR="00C047B1" w:rsidRPr="00FF6D22">
        <w:rPr>
          <w:rFonts w:ascii="Times New Roman" w:hAnsi="Times New Roman" w:cs="Times New Roman"/>
          <w:sz w:val="28"/>
          <w:szCs w:val="28"/>
        </w:rPr>
        <w:t>.</w:t>
      </w:r>
      <w:r w:rsidR="00D47B93" w:rsidRPr="00FF6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9CB" w:rsidRPr="00FF6D22" w:rsidRDefault="00D47B93" w:rsidP="0072090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0F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0D5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мероприятии</w:t>
      </w:r>
      <w:r w:rsidR="00C047B1" w:rsidRPr="00970F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0F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приняли участие </w:t>
      </w:r>
      <w:r w:rsidR="00685A6E" w:rsidRPr="00970F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члены </w:t>
      </w:r>
      <w:r w:rsidR="00A80CCE" w:rsidRPr="00970F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Общественной палаты</w:t>
      </w:r>
      <w:r w:rsidR="00685A6E" w:rsidRPr="00970F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63FC8" w:rsidRPr="00970F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члены </w:t>
      </w:r>
      <w:r w:rsidR="000D5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общественных палат субъектов Российской Федерации</w:t>
      </w:r>
      <w:r w:rsidR="00451B64" w:rsidRPr="00451B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D5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представители Федерального агентства по делам молодежи, </w:t>
      </w:r>
      <w:r w:rsidR="00DA5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ФГБУ «</w:t>
      </w:r>
      <w:r w:rsidR="00DA5046" w:rsidRPr="00DA5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Роспатриотцентр</w:t>
      </w:r>
      <w:r w:rsidR="00DA50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0D5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некоммерческих </w:t>
      </w:r>
      <w:r w:rsidR="00587C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общественных</w:t>
      </w:r>
      <w:r w:rsidR="000D5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организаций и</w:t>
      </w:r>
      <w:r w:rsidR="00587C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5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общественных </w:t>
      </w:r>
      <w:r w:rsidR="00587C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объединений</w:t>
      </w:r>
      <w:r w:rsidR="000D5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87C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экспертного </w:t>
      </w:r>
      <w:r w:rsidR="000D5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научного </w:t>
      </w:r>
      <w:r w:rsidR="00587C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сообщества</w:t>
      </w:r>
      <w:r w:rsidR="00D403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историки, архивисты, краеведы и производители медиапродукции</w:t>
      </w:r>
      <w:r w:rsidR="00587C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31117C" w:rsidRPr="008D3472" w:rsidRDefault="00FF6D22" w:rsidP="007209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r w:rsidR="00D4033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круглого стола</w:t>
      </w:r>
      <w:r w:rsidR="00D4033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73265" w:rsidRPr="00FF6D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обсудили </w:t>
      </w:r>
      <w:r w:rsidR="00D4033B" w:rsidRPr="00D4033B">
        <w:rPr>
          <w:rFonts w:ascii="Times New Roman" w:eastAsia="Times New Roman" w:hAnsi="Times New Roman" w:cs="Times New Roman"/>
          <w:sz w:val="28"/>
          <w:szCs w:val="28"/>
        </w:rPr>
        <w:t xml:space="preserve">проблемы, связанные с изучением и сохранением памяти жертв геноцида гражданского населения на временно оккупированных территориях в годы Великой Отечественной войны, </w:t>
      </w:r>
      <w:r w:rsidR="00C761D5" w:rsidRPr="00C761D5">
        <w:rPr>
          <w:rFonts w:ascii="Times New Roman" w:eastAsia="Times New Roman" w:hAnsi="Times New Roman" w:cs="Times New Roman"/>
          <w:sz w:val="28"/>
          <w:szCs w:val="28"/>
        </w:rPr>
        <w:t>научные и просветительские проекты, посвященные изучению военных преступлений против гражданского населения в зоне оккупации нацистской Германии</w:t>
      </w:r>
      <w:r w:rsidR="00D4033B" w:rsidRPr="00D403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4033B">
        <w:rPr>
          <w:rFonts w:ascii="Times New Roman" w:eastAsia="Times New Roman" w:hAnsi="Times New Roman" w:cs="Times New Roman"/>
          <w:sz w:val="28"/>
          <w:szCs w:val="28"/>
        </w:rPr>
        <w:t xml:space="preserve">выработали предложения по </w:t>
      </w:r>
      <w:r w:rsidR="00C761D5" w:rsidRPr="00D4033B">
        <w:rPr>
          <w:rFonts w:ascii="Times New Roman" w:eastAsia="Times New Roman" w:hAnsi="Times New Roman" w:cs="Times New Roman"/>
          <w:sz w:val="28"/>
          <w:szCs w:val="28"/>
        </w:rPr>
        <w:t>восстановлени</w:t>
      </w:r>
      <w:r w:rsidR="00C761D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761D5" w:rsidRPr="00D4033B">
        <w:rPr>
          <w:rFonts w:ascii="Times New Roman" w:eastAsia="Times New Roman" w:hAnsi="Times New Roman" w:cs="Times New Roman"/>
          <w:sz w:val="28"/>
          <w:szCs w:val="28"/>
        </w:rPr>
        <w:t xml:space="preserve"> исторической справедливости по отношению к </w:t>
      </w:r>
      <w:r w:rsidR="002006E5">
        <w:rPr>
          <w:rFonts w:ascii="Times New Roman" w:eastAsia="Times New Roman" w:hAnsi="Times New Roman" w:cs="Times New Roman"/>
          <w:sz w:val="28"/>
          <w:szCs w:val="28"/>
        </w:rPr>
        <w:t xml:space="preserve">жертвам Второй мировой войны, в том числе </w:t>
      </w:r>
      <w:r w:rsidR="00C761D5" w:rsidRPr="00D4033B">
        <w:rPr>
          <w:rFonts w:ascii="Times New Roman" w:eastAsia="Times New Roman" w:hAnsi="Times New Roman" w:cs="Times New Roman"/>
          <w:sz w:val="28"/>
          <w:szCs w:val="28"/>
        </w:rPr>
        <w:t>погибшим мирным гражданам</w:t>
      </w:r>
      <w:r w:rsidR="00C761D5" w:rsidRPr="00C761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06E5" w:rsidRDefault="002006E5" w:rsidP="007209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6E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Стратегии государственной национальной политики Российской Федерации на период до 2025 года, </w:t>
      </w:r>
      <w:r w:rsidRPr="002006E5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утвержденной Указом Президента Российской Федерации от 19 декабря 2012 года № 1666, одним из основных направлений государственной национальной политики Российской Федерации является реализация мер, направленных на противодействие попыткам фальсификации истории, в целях нагнетания конфронтации и реваншизма в мировой политике, попыткам пересмотра итогов Второй мировой войны, умаления подвига советского народа в Великой Отечественной войне 1941 - 1945 годов.</w:t>
      </w:r>
    </w:p>
    <w:p w:rsidR="008D3472" w:rsidRDefault="002006E5" w:rsidP="007209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3F06">
        <w:rPr>
          <w:rFonts w:ascii="Times New Roman" w:eastAsia="Times New Roman" w:hAnsi="Times New Roman" w:cs="Times New Roman"/>
          <w:sz w:val="28"/>
          <w:szCs w:val="28"/>
        </w:rPr>
        <w:t xml:space="preserve"> последнее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было отмечено участниками мероприятия, </w:t>
      </w:r>
      <w:r w:rsidR="00DD3F06">
        <w:rPr>
          <w:rFonts w:ascii="Times New Roman" w:eastAsia="Times New Roman" w:hAnsi="Times New Roman" w:cs="Times New Roman"/>
          <w:sz w:val="28"/>
          <w:szCs w:val="28"/>
        </w:rPr>
        <w:t>в информационном пространстве западных стран происходят попытки фальсификации истории, пересмотра событий и итогов Второй мировой войны</w:t>
      </w:r>
      <w:r w:rsidR="003B0993">
        <w:rPr>
          <w:rFonts w:ascii="Times New Roman" w:eastAsia="Times New Roman" w:hAnsi="Times New Roman" w:cs="Times New Roman"/>
          <w:sz w:val="28"/>
          <w:szCs w:val="28"/>
        </w:rPr>
        <w:t>, гуманизации агрессора и его действий</w:t>
      </w:r>
      <w:r w:rsidR="00DD3F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D7504">
        <w:rPr>
          <w:rFonts w:ascii="Times New Roman" w:eastAsia="Times New Roman" w:hAnsi="Times New Roman" w:cs="Times New Roman"/>
          <w:sz w:val="28"/>
          <w:szCs w:val="28"/>
        </w:rPr>
        <w:t>К сожалению, в ряде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зарубежных</w:t>
      </w:r>
      <w:r w:rsidR="00FD7504">
        <w:rPr>
          <w:rFonts w:ascii="Times New Roman" w:eastAsia="Times New Roman" w:hAnsi="Times New Roman" w:cs="Times New Roman"/>
          <w:sz w:val="28"/>
          <w:szCs w:val="28"/>
        </w:rPr>
        <w:t xml:space="preserve"> стран это стало частью государственной политики. В этих государствах сносятся памятники советским воинам-освободителям, </w:t>
      </w:r>
      <w:r w:rsidR="003B0993">
        <w:rPr>
          <w:rFonts w:ascii="Times New Roman" w:eastAsia="Times New Roman" w:hAnsi="Times New Roman" w:cs="Times New Roman"/>
          <w:sz w:val="28"/>
          <w:szCs w:val="28"/>
        </w:rPr>
        <w:t xml:space="preserve">из уст официальных лиц </w:t>
      </w:r>
      <w:r w:rsidR="005053A0">
        <w:rPr>
          <w:rFonts w:ascii="Times New Roman" w:eastAsia="Times New Roman" w:hAnsi="Times New Roman" w:cs="Times New Roman"/>
          <w:sz w:val="28"/>
          <w:szCs w:val="28"/>
        </w:rPr>
        <w:t>можно услышать формулировки о «невинно убиенных» солдатах вермахта и их союзник</w:t>
      </w:r>
      <w:r w:rsidR="00D920FF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5053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D7504">
        <w:rPr>
          <w:rFonts w:ascii="Times New Roman" w:eastAsia="Times New Roman" w:hAnsi="Times New Roman" w:cs="Times New Roman"/>
          <w:sz w:val="28"/>
          <w:szCs w:val="28"/>
        </w:rPr>
        <w:t>вокруг</w:t>
      </w:r>
      <w:r w:rsidR="00DD3F06">
        <w:rPr>
          <w:rFonts w:ascii="Times New Roman" w:eastAsia="Times New Roman" w:hAnsi="Times New Roman" w:cs="Times New Roman"/>
          <w:sz w:val="28"/>
          <w:szCs w:val="28"/>
        </w:rPr>
        <w:t xml:space="preserve"> исполните</w:t>
      </w:r>
      <w:r w:rsidR="00FD7504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DD3F06">
        <w:rPr>
          <w:rFonts w:ascii="Times New Roman" w:eastAsia="Times New Roman" w:hAnsi="Times New Roman" w:cs="Times New Roman"/>
          <w:sz w:val="28"/>
          <w:szCs w:val="28"/>
        </w:rPr>
        <w:t xml:space="preserve"> карательных акций </w:t>
      </w:r>
      <w:r w:rsidR="00FD7504">
        <w:rPr>
          <w:rFonts w:ascii="Times New Roman" w:eastAsia="Times New Roman" w:hAnsi="Times New Roman" w:cs="Times New Roman"/>
          <w:sz w:val="28"/>
          <w:szCs w:val="28"/>
        </w:rPr>
        <w:t>создается ореол борцов «за свободу и независимость»</w:t>
      </w:r>
      <w:r w:rsidR="003B09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D7504">
        <w:rPr>
          <w:rFonts w:ascii="Times New Roman" w:eastAsia="Times New Roman" w:hAnsi="Times New Roman" w:cs="Times New Roman"/>
          <w:sz w:val="28"/>
          <w:szCs w:val="28"/>
        </w:rPr>
        <w:t>они провозглашаются «героями нации»</w:t>
      </w:r>
      <w:r w:rsidR="00DD3F06">
        <w:rPr>
          <w:rFonts w:ascii="Times New Roman" w:eastAsia="Times New Roman" w:hAnsi="Times New Roman" w:cs="Times New Roman"/>
          <w:sz w:val="28"/>
          <w:szCs w:val="28"/>
        </w:rPr>
        <w:t>. Такая продуманная псевдоисторическая пропаганда против России</w:t>
      </w:r>
      <w:r w:rsidR="005053A0">
        <w:rPr>
          <w:rFonts w:ascii="Times New Roman" w:eastAsia="Times New Roman" w:hAnsi="Times New Roman" w:cs="Times New Roman"/>
          <w:sz w:val="28"/>
          <w:szCs w:val="28"/>
        </w:rPr>
        <w:t>, проникая в наше общество,</w:t>
      </w:r>
      <w:r w:rsidR="00DD3F06">
        <w:rPr>
          <w:rFonts w:ascii="Times New Roman" w:eastAsia="Times New Roman" w:hAnsi="Times New Roman" w:cs="Times New Roman"/>
          <w:sz w:val="28"/>
          <w:szCs w:val="28"/>
        </w:rPr>
        <w:t xml:space="preserve"> в ряде случаев приводит к тому, что нынешняя молодежь начинает сомневаться в чудовищности нацизма и</w:t>
      </w:r>
      <w:r w:rsidR="007610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06">
        <w:rPr>
          <w:rFonts w:ascii="Times New Roman" w:eastAsia="Times New Roman" w:hAnsi="Times New Roman" w:cs="Times New Roman"/>
          <w:sz w:val="28"/>
          <w:szCs w:val="28"/>
        </w:rPr>
        <w:t>в определяющей роли нашего народа в Великой Победе.</w:t>
      </w:r>
      <w:r w:rsidR="00FD7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07D8" w:rsidRDefault="008D3472" w:rsidP="007209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отметили участники «круглого стола», «то, что совершенно очевидно и, безусловно, является исторической ценностью для старшего поколения, для молодежи является не аксиомой, а теоремой, которую надо доказывать. </w:t>
      </w:r>
      <w:r w:rsidRPr="008D3472">
        <w:rPr>
          <w:rFonts w:ascii="Times New Roman" w:eastAsia="Times New Roman" w:hAnsi="Times New Roman" w:cs="Times New Roman"/>
          <w:sz w:val="28"/>
          <w:szCs w:val="28"/>
        </w:rPr>
        <w:t xml:space="preserve">Попытки героизации фашизма и переосмысливания военных событий приводят к тому, что общество начинает забывать главное: Вторая мировая война, в отличие от всех других, была войной идеологической, направленной на уничтожение других рас. Именно поэтому данная тематика принципиально необходима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иначе </w:t>
      </w:r>
      <w:r w:rsidRPr="008D3472">
        <w:rPr>
          <w:rFonts w:ascii="Times New Roman" w:eastAsia="Times New Roman" w:hAnsi="Times New Roman" w:cs="Times New Roman"/>
          <w:sz w:val="28"/>
          <w:szCs w:val="28"/>
        </w:rPr>
        <w:t>все эти ценности не будут так очевидны для молодежи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r w:rsidR="00AD07D8" w:rsidRPr="00AD0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1037" w:rsidRDefault="00581037" w:rsidP="007209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0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Участники </w:t>
      </w:r>
      <w:r w:rsidR="00761079">
        <w:rPr>
          <w:rFonts w:ascii="Times New Roman" w:eastAsia="Times New Roman" w:hAnsi="Times New Roman" w:cs="Times New Roman"/>
          <w:sz w:val="28"/>
          <w:szCs w:val="28"/>
        </w:rPr>
        <w:t xml:space="preserve">мероприятия </w:t>
      </w:r>
      <w:r w:rsidRPr="00581037">
        <w:rPr>
          <w:rFonts w:ascii="Times New Roman" w:eastAsia="Times New Roman" w:hAnsi="Times New Roman" w:cs="Times New Roman"/>
          <w:sz w:val="28"/>
          <w:szCs w:val="28"/>
        </w:rPr>
        <w:t>пришли к выводу о необходимости ликвидации образовавшегося разрыва в связи поколений. Важным представляется вовлечение молодых людей в работу по противодействию попыткам фальсификации истории и умалению подвига советского народа в Великой Отечественной войне 1941 - 1945 годов.</w:t>
      </w:r>
    </w:p>
    <w:p w:rsidR="00BF22DA" w:rsidRDefault="00CB5389" w:rsidP="007209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 w:rsidR="00AD07D8">
        <w:rPr>
          <w:rFonts w:ascii="Times New Roman" w:eastAsia="Times New Roman" w:hAnsi="Times New Roman" w:cs="Times New Roman"/>
          <w:sz w:val="28"/>
          <w:szCs w:val="28"/>
        </w:rPr>
        <w:t>молодежь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информацию в сети «Интернет», телевидение и литературу име</w:t>
      </w:r>
      <w:r w:rsidR="00D920FF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 возможность</w:t>
      </w:r>
      <w:r w:rsidR="00761079" w:rsidRPr="00761079">
        <w:t xml:space="preserve"> </w:t>
      </w:r>
      <w:r w:rsidR="00761079" w:rsidRPr="00761079">
        <w:rPr>
          <w:rFonts w:ascii="Times New Roman" w:eastAsia="Times New Roman" w:hAnsi="Times New Roman" w:cs="Times New Roman"/>
          <w:sz w:val="28"/>
          <w:szCs w:val="28"/>
        </w:rPr>
        <w:t>ежедневно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знакомиться с самыми различными точками зрения на события Великой Отечественной войны. Молодые люди выезжают за границу на обучение, где в рамках со</w:t>
      </w:r>
      <w:r w:rsidR="00D920FF">
        <w:rPr>
          <w:rFonts w:ascii="Times New Roman" w:eastAsia="Times New Roman" w:hAnsi="Times New Roman" w:cs="Times New Roman"/>
          <w:sz w:val="28"/>
          <w:szCs w:val="28"/>
        </w:rPr>
        <w:t>вместных программ предусмотрено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и изучение истории. Участники мероприятия полагают, что в данном случае также возникает существенный риск получения искаженной информации об исторических событиях</w:t>
      </w:r>
      <w:r w:rsidR="00536721">
        <w:rPr>
          <w:rFonts w:ascii="Times New Roman" w:eastAsia="Times New Roman" w:hAnsi="Times New Roman" w:cs="Times New Roman"/>
          <w:sz w:val="28"/>
          <w:szCs w:val="28"/>
        </w:rPr>
        <w:t xml:space="preserve"> и роли в них нашего государства. </w:t>
      </w:r>
      <w:r w:rsidR="00AD07D8">
        <w:rPr>
          <w:rFonts w:ascii="Times New Roman" w:eastAsia="Times New Roman" w:hAnsi="Times New Roman" w:cs="Times New Roman"/>
          <w:sz w:val="28"/>
          <w:szCs w:val="28"/>
        </w:rPr>
        <w:t xml:space="preserve">Кроме того, по мнению участников «круглого стола», уровень исторического образования современных школьников и студентов не очень высокий, что особенно видно в рамках специализированных </w:t>
      </w:r>
      <w:r w:rsidR="00D920FF">
        <w:rPr>
          <w:rFonts w:ascii="Times New Roman" w:eastAsia="Times New Roman" w:hAnsi="Times New Roman" w:cs="Times New Roman"/>
          <w:sz w:val="28"/>
          <w:szCs w:val="28"/>
        </w:rPr>
        <w:t>вуз</w:t>
      </w:r>
      <w:r w:rsidR="00AD07D8">
        <w:rPr>
          <w:rFonts w:ascii="Times New Roman" w:eastAsia="Times New Roman" w:hAnsi="Times New Roman" w:cs="Times New Roman"/>
          <w:sz w:val="28"/>
          <w:szCs w:val="28"/>
        </w:rPr>
        <w:t xml:space="preserve">ов. У современной молодежи отсутствуют полноценные, а иногда и вообще какие-либо знания о Великой Отечественной войне и о той непомерной цене, которая была заплачена за Победу. </w:t>
      </w:r>
      <w:r w:rsidR="00AD07D8" w:rsidRPr="00E67A11">
        <w:rPr>
          <w:rFonts w:ascii="Times New Roman" w:eastAsia="Times New Roman" w:hAnsi="Times New Roman" w:cs="Times New Roman"/>
          <w:sz w:val="28"/>
          <w:szCs w:val="28"/>
        </w:rPr>
        <w:t xml:space="preserve">Далеко не все преподаватели </w:t>
      </w:r>
      <w:r w:rsidR="00581037">
        <w:rPr>
          <w:rFonts w:ascii="Times New Roman" w:eastAsia="Times New Roman" w:hAnsi="Times New Roman" w:cs="Times New Roman"/>
          <w:sz w:val="28"/>
          <w:szCs w:val="28"/>
        </w:rPr>
        <w:t>хорошо</w:t>
      </w:r>
      <w:r w:rsidR="00AD07D8" w:rsidRPr="00E67A11">
        <w:rPr>
          <w:rFonts w:ascii="Times New Roman" w:eastAsia="Times New Roman" w:hAnsi="Times New Roman" w:cs="Times New Roman"/>
          <w:sz w:val="28"/>
          <w:szCs w:val="28"/>
        </w:rPr>
        <w:t xml:space="preserve"> знают историю Великой Отечественной войны, не </w:t>
      </w:r>
      <w:r w:rsidR="00581037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="00AD07D8" w:rsidRPr="00E67A11">
        <w:rPr>
          <w:rFonts w:ascii="Times New Roman" w:eastAsia="Times New Roman" w:hAnsi="Times New Roman" w:cs="Times New Roman"/>
          <w:sz w:val="28"/>
          <w:szCs w:val="28"/>
        </w:rPr>
        <w:t xml:space="preserve"> учителям хватает опыта, чтобы защищать свою точку зрения. </w:t>
      </w:r>
      <w:r w:rsidR="00484324">
        <w:rPr>
          <w:rFonts w:ascii="Times New Roman" w:eastAsia="Times New Roman" w:hAnsi="Times New Roman" w:cs="Times New Roman"/>
          <w:sz w:val="28"/>
          <w:szCs w:val="28"/>
        </w:rPr>
        <w:t xml:space="preserve">Мало кто знает о Генеральном плане «Ост», который предусматривал </w:t>
      </w:r>
      <w:r w:rsidR="00A673D7">
        <w:rPr>
          <w:rFonts w:ascii="Times New Roman" w:eastAsia="Times New Roman" w:hAnsi="Times New Roman" w:cs="Times New Roman"/>
          <w:sz w:val="28"/>
          <w:szCs w:val="28"/>
        </w:rPr>
        <w:t xml:space="preserve">уничтожение </w:t>
      </w:r>
      <w:r w:rsidR="00484324">
        <w:rPr>
          <w:rFonts w:ascii="Times New Roman" w:eastAsia="Times New Roman" w:hAnsi="Times New Roman" w:cs="Times New Roman"/>
          <w:sz w:val="28"/>
          <w:szCs w:val="28"/>
        </w:rPr>
        <w:t xml:space="preserve">40 миллионов славян, евреев, цыган, большевиков независимо от национальности. И статистика подтверждает, насколько близко к сценарию этот план исполнен. </w:t>
      </w:r>
      <w:r w:rsidR="00A673D7">
        <w:rPr>
          <w:rFonts w:ascii="Times New Roman" w:eastAsia="Times New Roman" w:hAnsi="Times New Roman" w:cs="Times New Roman"/>
          <w:sz w:val="28"/>
          <w:szCs w:val="28"/>
        </w:rPr>
        <w:t xml:space="preserve">Блокада Ленинграда, План голода (план «Бакке»), опыты в Шпандау </w:t>
      </w:r>
      <w:r w:rsidR="00BF22DA">
        <w:rPr>
          <w:rFonts w:ascii="Times New Roman" w:eastAsia="Times New Roman" w:hAnsi="Times New Roman" w:cs="Times New Roman"/>
          <w:sz w:val="28"/>
          <w:szCs w:val="28"/>
        </w:rPr>
        <w:t xml:space="preserve">и другие преступления на оккупированных нацистами территориях – это, безусловно, как отметили участники мероприятия, геноцид не только определенных групп лиц, но и мирного населения. </w:t>
      </w:r>
      <w:r w:rsidR="003C04DA">
        <w:rPr>
          <w:rFonts w:ascii="Times New Roman" w:eastAsia="Times New Roman" w:hAnsi="Times New Roman" w:cs="Times New Roman"/>
          <w:sz w:val="28"/>
          <w:szCs w:val="28"/>
        </w:rPr>
        <w:t>Зачастую за циф</w:t>
      </w:r>
      <w:r w:rsidR="00D920FF">
        <w:rPr>
          <w:rFonts w:ascii="Times New Roman" w:eastAsia="Times New Roman" w:hAnsi="Times New Roman" w:cs="Times New Roman"/>
          <w:sz w:val="28"/>
          <w:szCs w:val="28"/>
        </w:rPr>
        <w:t>рами жертв Второй мировой войны</w:t>
      </w:r>
      <w:r w:rsidR="003C04DA">
        <w:rPr>
          <w:rFonts w:ascii="Times New Roman" w:eastAsia="Times New Roman" w:hAnsi="Times New Roman" w:cs="Times New Roman"/>
          <w:sz w:val="28"/>
          <w:szCs w:val="28"/>
        </w:rPr>
        <w:t xml:space="preserve"> не видно судеб конкретных людей, стариков, женщин и детей, которые не совершали подвигов, но погибли в результате страшных преступлений </w:t>
      </w:r>
      <w:r w:rsidR="003C04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нацистов. </w:t>
      </w:r>
      <w:r w:rsidR="003C04DA" w:rsidRPr="003C04D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C04DA">
        <w:rPr>
          <w:rFonts w:ascii="Times New Roman" w:eastAsia="Times New Roman" w:hAnsi="Times New Roman" w:cs="Times New Roman"/>
          <w:sz w:val="28"/>
          <w:szCs w:val="28"/>
        </w:rPr>
        <w:t>менно</w:t>
      </w:r>
      <w:r w:rsidR="003C04DA" w:rsidRPr="003C04DA">
        <w:rPr>
          <w:rFonts w:ascii="Times New Roman" w:eastAsia="Times New Roman" w:hAnsi="Times New Roman" w:cs="Times New Roman"/>
          <w:sz w:val="28"/>
          <w:szCs w:val="28"/>
        </w:rPr>
        <w:t xml:space="preserve"> поэтому</w:t>
      </w:r>
      <w:r w:rsidR="003C04DA">
        <w:rPr>
          <w:rFonts w:ascii="Times New Roman" w:eastAsia="Times New Roman" w:hAnsi="Times New Roman" w:cs="Times New Roman"/>
          <w:sz w:val="28"/>
          <w:szCs w:val="28"/>
        </w:rPr>
        <w:t>, по мнению участников мероприятия,</w:t>
      </w:r>
      <w:r w:rsidR="003C04DA" w:rsidRPr="003C04DA">
        <w:rPr>
          <w:rFonts w:ascii="Times New Roman" w:eastAsia="Times New Roman" w:hAnsi="Times New Roman" w:cs="Times New Roman"/>
          <w:sz w:val="28"/>
          <w:szCs w:val="28"/>
        </w:rPr>
        <w:t xml:space="preserve"> современная молодежь спокойно относится к героизации нацистских преступников в соседних странах, пересмотру итогов Великой Отечественной войны.</w:t>
      </w:r>
    </w:p>
    <w:p w:rsidR="00E67A11" w:rsidRPr="007C3919" w:rsidRDefault="00E4396A" w:rsidP="007209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Проблема сохранения памяти жертв геноцида на оккупированных на</w:t>
      </w:r>
      <w:r w:rsidR="00BF22DA">
        <w:rPr>
          <w:rFonts w:ascii="Times New Roman" w:eastAsia="Times New Roman" w:hAnsi="Times New Roman" w:cs="Times New Roman"/>
          <w:sz w:val="28"/>
          <w:szCs w:val="28"/>
        </w:rPr>
        <w:t xml:space="preserve">цистами территориях </w:t>
      </w:r>
      <w:r w:rsidR="00ED6713">
        <w:rPr>
          <w:rFonts w:ascii="Times New Roman" w:eastAsia="Times New Roman" w:hAnsi="Times New Roman" w:cs="Times New Roman"/>
          <w:sz w:val="28"/>
          <w:szCs w:val="28"/>
        </w:rPr>
        <w:t>чрезвычайно</w:t>
      </w:r>
      <w:r w:rsidR="00BF22DA">
        <w:rPr>
          <w:rFonts w:ascii="Times New Roman" w:eastAsia="Times New Roman" w:hAnsi="Times New Roman" w:cs="Times New Roman"/>
          <w:sz w:val="28"/>
          <w:szCs w:val="28"/>
        </w:rPr>
        <w:t xml:space="preserve"> важна</w:t>
      </w:r>
      <w:r w:rsidR="00ED6713">
        <w:rPr>
          <w:rFonts w:ascii="Times New Roman" w:eastAsia="Times New Roman" w:hAnsi="Times New Roman" w:cs="Times New Roman"/>
          <w:sz w:val="28"/>
          <w:szCs w:val="28"/>
        </w:rPr>
        <w:t xml:space="preserve"> и актуальна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F22DA">
        <w:rPr>
          <w:rFonts w:ascii="Times New Roman" w:eastAsia="Times New Roman" w:hAnsi="Times New Roman" w:cs="Times New Roman"/>
          <w:sz w:val="28"/>
          <w:szCs w:val="28"/>
        </w:rPr>
        <w:t>Необходимо о</w:t>
      </w:r>
      <w:r w:rsidR="00484324">
        <w:rPr>
          <w:rFonts w:ascii="Times New Roman" w:eastAsia="Times New Roman" w:hAnsi="Times New Roman" w:cs="Times New Roman"/>
          <w:sz w:val="28"/>
          <w:szCs w:val="28"/>
        </w:rPr>
        <w:t xml:space="preserve">градить подрастающее поколение от формализма, </w:t>
      </w:r>
      <w:r w:rsidR="00E60D9D">
        <w:rPr>
          <w:rFonts w:ascii="Times New Roman" w:eastAsia="Times New Roman" w:hAnsi="Times New Roman" w:cs="Times New Roman"/>
          <w:sz w:val="28"/>
          <w:szCs w:val="28"/>
        </w:rPr>
        <w:t>конъюнктуры</w:t>
      </w:r>
      <w:r w:rsidR="00BF22DA">
        <w:rPr>
          <w:rFonts w:ascii="Times New Roman" w:eastAsia="Times New Roman" w:hAnsi="Times New Roman" w:cs="Times New Roman"/>
          <w:sz w:val="28"/>
          <w:szCs w:val="28"/>
        </w:rPr>
        <w:t xml:space="preserve"> и лжи</w:t>
      </w:r>
      <w:r w:rsidR="004843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D6713" w:rsidRDefault="00581037" w:rsidP="00AD07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81037">
        <w:rPr>
          <w:rFonts w:ascii="Times New Roman" w:eastAsia="Times New Roman" w:hAnsi="Times New Roman" w:cs="Times New Roman"/>
          <w:sz w:val="28"/>
          <w:szCs w:val="28"/>
        </w:rPr>
        <w:t xml:space="preserve">ерьезной проблемой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данном случае также </w:t>
      </w:r>
      <w:r w:rsidRPr="00581037">
        <w:rPr>
          <w:rFonts w:ascii="Times New Roman" w:eastAsia="Times New Roman" w:hAnsi="Times New Roman" w:cs="Times New Roman"/>
          <w:sz w:val="28"/>
          <w:szCs w:val="28"/>
        </w:rPr>
        <w:t xml:space="preserve">является отсутствие специальных тренингов для подготовки спикеров, готовых разговаривать с молодежью на понятном им языке о проблемах фальсификации нацистских преступлений. </w:t>
      </w:r>
    </w:p>
    <w:p w:rsidR="00AD07D8" w:rsidRDefault="00AD07D8" w:rsidP="00AD07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7D8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этим, по мнению участников «круглого стола», необходима консолидация усилий всех заинтересованных сторон: </w:t>
      </w:r>
      <w:r w:rsidR="00061675">
        <w:rPr>
          <w:rFonts w:ascii="Times New Roman" w:eastAsia="Times New Roman" w:hAnsi="Times New Roman" w:cs="Times New Roman"/>
          <w:sz w:val="28"/>
          <w:szCs w:val="28"/>
        </w:rPr>
        <w:t xml:space="preserve">общественников, </w:t>
      </w:r>
      <w:r w:rsidRPr="00AD07D8">
        <w:rPr>
          <w:rFonts w:ascii="Times New Roman" w:eastAsia="Times New Roman" w:hAnsi="Times New Roman" w:cs="Times New Roman"/>
          <w:sz w:val="28"/>
          <w:szCs w:val="28"/>
        </w:rPr>
        <w:t>дипломатов, историков, политологов, юристов и иных специалистов.</w:t>
      </w:r>
    </w:p>
    <w:p w:rsidR="00A23D1F" w:rsidRDefault="005C05FC" w:rsidP="007209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предотвращения</w:t>
      </w:r>
      <w:r w:rsidR="00A23D1F">
        <w:rPr>
          <w:rFonts w:ascii="Times New Roman" w:eastAsia="Times New Roman" w:hAnsi="Times New Roman" w:cs="Times New Roman"/>
          <w:sz w:val="28"/>
          <w:szCs w:val="28"/>
        </w:rPr>
        <w:t xml:space="preserve"> фальсификаци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23D1F">
        <w:rPr>
          <w:rFonts w:ascii="Times New Roman" w:eastAsia="Times New Roman" w:hAnsi="Times New Roman" w:cs="Times New Roman"/>
          <w:sz w:val="28"/>
          <w:szCs w:val="28"/>
        </w:rPr>
        <w:t xml:space="preserve"> и искажени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A23D1F">
        <w:rPr>
          <w:rFonts w:ascii="Times New Roman" w:eastAsia="Times New Roman" w:hAnsi="Times New Roman" w:cs="Times New Roman"/>
          <w:sz w:val="28"/>
          <w:szCs w:val="28"/>
        </w:rPr>
        <w:t xml:space="preserve"> истории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донесения д</w:t>
      </w:r>
      <w:r w:rsidR="00A23D1F" w:rsidRPr="00A23D1F">
        <w:rPr>
          <w:rFonts w:ascii="Times New Roman" w:eastAsia="Times New Roman" w:hAnsi="Times New Roman" w:cs="Times New Roman"/>
          <w:sz w:val="28"/>
          <w:szCs w:val="28"/>
        </w:rPr>
        <w:t>о молодого поколения правдив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23D1F" w:rsidRPr="00A23D1F">
        <w:rPr>
          <w:rFonts w:ascii="Times New Roman" w:eastAsia="Times New Roman" w:hAnsi="Times New Roman" w:cs="Times New Roman"/>
          <w:sz w:val="28"/>
          <w:szCs w:val="28"/>
        </w:rPr>
        <w:t xml:space="preserve"> картин</w:t>
      </w:r>
      <w:r w:rsidR="0006167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23D1F" w:rsidRPr="00A23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 Второй мировой войны </w:t>
      </w:r>
      <w:r w:rsidR="00A23D1F" w:rsidRPr="00A23D1F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образовательных учреждений и общественных организаций должна быть направлена прежде всего на просветительскую работу, </w:t>
      </w:r>
      <w:r w:rsidR="00061675">
        <w:rPr>
          <w:rFonts w:ascii="Times New Roman" w:eastAsia="Times New Roman" w:hAnsi="Times New Roman" w:cs="Times New Roman"/>
          <w:sz w:val="28"/>
          <w:szCs w:val="28"/>
        </w:rPr>
        <w:t>полагают</w:t>
      </w:r>
      <w:r w:rsidR="00A23D1F" w:rsidRPr="00A23D1F">
        <w:rPr>
          <w:rFonts w:ascii="Times New Roman" w:eastAsia="Times New Roman" w:hAnsi="Times New Roman" w:cs="Times New Roman"/>
          <w:sz w:val="28"/>
          <w:szCs w:val="28"/>
        </w:rPr>
        <w:t xml:space="preserve"> участники </w:t>
      </w:r>
      <w:r w:rsidR="00A23D1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23D1F" w:rsidRPr="00A23D1F">
        <w:rPr>
          <w:rFonts w:ascii="Times New Roman" w:eastAsia="Times New Roman" w:hAnsi="Times New Roman" w:cs="Times New Roman"/>
          <w:sz w:val="28"/>
          <w:szCs w:val="28"/>
        </w:rPr>
        <w:t>круглого стола</w:t>
      </w:r>
      <w:r w:rsidR="00A23D1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D07D8" w:rsidRDefault="005C05FC" w:rsidP="00AD07D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037">
        <w:rPr>
          <w:rFonts w:ascii="Times New Roman" w:eastAsia="Times New Roman" w:hAnsi="Times New Roman" w:cs="Times New Roman"/>
          <w:sz w:val="28"/>
          <w:szCs w:val="28"/>
        </w:rPr>
        <w:t>Важн</w:t>
      </w:r>
      <w:r w:rsidR="00D920F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81037">
        <w:rPr>
          <w:rFonts w:ascii="Times New Roman" w:eastAsia="Times New Roman" w:hAnsi="Times New Roman" w:cs="Times New Roman"/>
          <w:sz w:val="28"/>
          <w:szCs w:val="28"/>
        </w:rPr>
        <w:t xml:space="preserve"> при работе </w:t>
      </w:r>
      <w:r>
        <w:rPr>
          <w:rFonts w:ascii="Times New Roman" w:eastAsia="Times New Roman" w:hAnsi="Times New Roman" w:cs="Times New Roman"/>
          <w:sz w:val="28"/>
          <w:szCs w:val="28"/>
        </w:rPr>
        <w:t>с молодежью</w:t>
      </w:r>
      <w:r w:rsidRPr="00581037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представляется не только возможность ознакомления с историей Великой Отечественной войны, но и правильность донесения информации.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7D8" w:rsidRPr="00AD07D8">
        <w:rPr>
          <w:rFonts w:ascii="Times New Roman" w:eastAsia="Times New Roman" w:hAnsi="Times New Roman" w:cs="Times New Roman"/>
          <w:sz w:val="28"/>
          <w:szCs w:val="28"/>
        </w:rPr>
        <w:t xml:space="preserve">В связи со сменой культурных коммуникаций из-за перехода на цифровую экономику участники мероприятия отметили важность просветительской работы с подрастающим поколением с использованием социальных сетей, современных медийных проектов, т.е. адаптации контента под современные форматы, понятные молодежи. </w:t>
      </w:r>
      <w:r w:rsidR="00AD07D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D07D8" w:rsidRPr="00AD07D8">
        <w:rPr>
          <w:rFonts w:ascii="Times New Roman" w:eastAsia="Times New Roman" w:hAnsi="Times New Roman" w:cs="Times New Roman"/>
          <w:sz w:val="28"/>
          <w:szCs w:val="28"/>
        </w:rPr>
        <w:t xml:space="preserve">еобходимо выработать рекомендации </w:t>
      </w:r>
      <w:r w:rsidR="00AD07D8">
        <w:rPr>
          <w:rFonts w:ascii="Times New Roman" w:eastAsia="Times New Roman" w:hAnsi="Times New Roman" w:cs="Times New Roman"/>
          <w:sz w:val="28"/>
          <w:szCs w:val="28"/>
        </w:rPr>
        <w:t>для учителей, преподавателей и</w:t>
      </w:r>
      <w:r w:rsidR="00AD07D8" w:rsidRPr="00AD07D8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 w:rsidR="00AD07D8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D07D8" w:rsidRPr="00AD0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7D8">
        <w:rPr>
          <w:rFonts w:ascii="Times New Roman" w:eastAsia="Times New Roman" w:hAnsi="Times New Roman" w:cs="Times New Roman"/>
          <w:sz w:val="28"/>
          <w:szCs w:val="28"/>
        </w:rPr>
        <w:t xml:space="preserve">о формах и способах доведения до подрастающего поколения информации о </w:t>
      </w:r>
      <w:r w:rsidR="00AD07D8" w:rsidRPr="00AD07D8">
        <w:rPr>
          <w:rFonts w:ascii="Times New Roman" w:eastAsia="Times New Roman" w:hAnsi="Times New Roman" w:cs="Times New Roman"/>
          <w:sz w:val="28"/>
          <w:szCs w:val="28"/>
        </w:rPr>
        <w:t>военны</w:t>
      </w:r>
      <w:r w:rsidR="00AD07D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D07D8" w:rsidRPr="00AD07D8"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</w:t>
      </w:r>
      <w:r w:rsidR="00AD07D8">
        <w:rPr>
          <w:rFonts w:ascii="Times New Roman" w:eastAsia="Times New Roman" w:hAnsi="Times New Roman" w:cs="Times New Roman"/>
          <w:sz w:val="28"/>
          <w:szCs w:val="28"/>
        </w:rPr>
        <w:t xml:space="preserve">х нацистов </w:t>
      </w:r>
      <w:r w:rsidR="00AD07D8" w:rsidRPr="00AD07D8">
        <w:rPr>
          <w:rFonts w:ascii="Times New Roman" w:eastAsia="Times New Roman" w:hAnsi="Times New Roman" w:cs="Times New Roman"/>
          <w:sz w:val="28"/>
          <w:szCs w:val="28"/>
        </w:rPr>
        <w:t>против гражданского населения.</w:t>
      </w:r>
      <w:r w:rsidRPr="005C05FC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образовательным учреждениям </w:t>
      </w:r>
      <w:r w:rsidRPr="005C05FC">
        <w:rPr>
          <w:rFonts w:ascii="Times New Roman" w:eastAsia="Times New Roman" w:hAnsi="Times New Roman" w:cs="Times New Roman"/>
          <w:sz w:val="28"/>
          <w:szCs w:val="28"/>
        </w:rPr>
        <w:t xml:space="preserve">помимо учебной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5C05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больше внимания </w:t>
      </w:r>
      <w:r w:rsidRPr="005C05FC">
        <w:rPr>
          <w:rFonts w:ascii="Times New Roman" w:eastAsia="Times New Roman" w:hAnsi="Times New Roman" w:cs="Times New Roman"/>
          <w:sz w:val="28"/>
          <w:szCs w:val="28"/>
        </w:rPr>
        <w:t>уделять теме преступности нацистского режима</w:t>
      </w:r>
      <w:r>
        <w:rPr>
          <w:rFonts w:ascii="Times New Roman" w:eastAsia="Times New Roman" w:hAnsi="Times New Roman" w:cs="Times New Roman"/>
          <w:sz w:val="28"/>
          <w:szCs w:val="28"/>
        </w:rPr>
        <w:t>, например, в рамках специализированных курсов, кружков и т.д</w:t>
      </w:r>
      <w:r w:rsidRPr="005C05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1037" w:rsidRPr="00581037" w:rsidRDefault="00581037" w:rsidP="005810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037">
        <w:rPr>
          <w:rFonts w:ascii="Times New Roman" w:eastAsia="Times New Roman" w:hAnsi="Times New Roman" w:cs="Times New Roman"/>
          <w:sz w:val="28"/>
          <w:szCs w:val="28"/>
        </w:rPr>
        <w:t>В целях подготовки спикеров, готовых разговаривать с молодежью о проблемах фальсификации нацистских преступлений</w:t>
      </w:r>
      <w:r w:rsidR="00061675">
        <w:rPr>
          <w:rFonts w:ascii="Times New Roman" w:eastAsia="Times New Roman" w:hAnsi="Times New Roman" w:cs="Times New Roman"/>
          <w:sz w:val="28"/>
          <w:szCs w:val="28"/>
        </w:rPr>
        <w:t xml:space="preserve"> и отстаивать историческую справедливость</w:t>
      </w:r>
      <w:r w:rsidRPr="00581037">
        <w:rPr>
          <w:rFonts w:ascii="Times New Roman" w:eastAsia="Times New Roman" w:hAnsi="Times New Roman" w:cs="Times New Roman"/>
          <w:sz w:val="28"/>
          <w:szCs w:val="28"/>
        </w:rPr>
        <w:t>, актуальным является проведение в рамках федеральных молодежных форумов профильных смен, посвященных просветительским проектам, исследующим военные преступления против гражданского населения в зоне оккупации с участием историков, школьных учителей и представителей СМИ.</w:t>
      </w:r>
    </w:p>
    <w:p w:rsidR="00587EFB" w:rsidRDefault="00587EFB" w:rsidP="007209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мероприятия обсудили </w:t>
      </w:r>
      <w:r w:rsidRPr="00587EFB">
        <w:rPr>
          <w:rFonts w:ascii="Times New Roman" w:eastAsia="Times New Roman" w:hAnsi="Times New Roman" w:cs="Times New Roman"/>
          <w:sz w:val="28"/>
          <w:szCs w:val="28"/>
        </w:rPr>
        <w:t>научные и просветительские проекты, посвященные изучению военных преступлений против гражданского населения в зоне оккупации нацистской Германии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22DA" w:rsidRDefault="00401CCF" w:rsidP="007209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при Р</w:t>
      </w:r>
      <w:r w:rsidR="00243EC1">
        <w:rPr>
          <w:rFonts w:ascii="Times New Roman" w:eastAsia="Times New Roman" w:hAnsi="Times New Roman" w:cs="Times New Roman"/>
          <w:sz w:val="28"/>
          <w:szCs w:val="28"/>
        </w:rPr>
        <w:t>оссийском государственной гуманитарном университете (Р</w:t>
      </w:r>
      <w:r>
        <w:rPr>
          <w:rFonts w:ascii="Times New Roman" w:eastAsia="Times New Roman" w:hAnsi="Times New Roman" w:cs="Times New Roman"/>
          <w:sz w:val="28"/>
          <w:szCs w:val="28"/>
        </w:rPr>
        <w:t>ГГУ</w:t>
      </w:r>
      <w:r w:rsidR="00243EC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EC1">
        <w:rPr>
          <w:rFonts w:ascii="Times New Roman" w:eastAsia="Times New Roman" w:hAnsi="Times New Roman" w:cs="Times New Roman"/>
          <w:sz w:val="28"/>
          <w:szCs w:val="28"/>
        </w:rPr>
        <w:t>действует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8B9" w:rsidRPr="00AB28B9">
        <w:rPr>
          <w:rFonts w:ascii="Times New Roman" w:eastAsia="Times New Roman" w:hAnsi="Times New Roman" w:cs="Times New Roman"/>
          <w:sz w:val="28"/>
          <w:szCs w:val="28"/>
        </w:rPr>
        <w:t>Международн</w:t>
      </w:r>
      <w:r w:rsidR="00AB28B9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AB28B9" w:rsidRPr="00AB28B9">
        <w:rPr>
          <w:rFonts w:ascii="Times New Roman" w:eastAsia="Times New Roman" w:hAnsi="Times New Roman" w:cs="Times New Roman"/>
          <w:sz w:val="28"/>
          <w:szCs w:val="28"/>
        </w:rPr>
        <w:t xml:space="preserve"> научно-образовательн</w:t>
      </w:r>
      <w:r w:rsidR="00AB28B9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AB28B9" w:rsidRPr="00AB28B9">
        <w:rPr>
          <w:rFonts w:ascii="Times New Roman" w:eastAsia="Times New Roman" w:hAnsi="Times New Roman" w:cs="Times New Roman"/>
          <w:sz w:val="28"/>
          <w:szCs w:val="28"/>
        </w:rPr>
        <w:t xml:space="preserve"> центр истории Холокоста и геноцидов</w:t>
      </w:r>
      <w:r w:rsidR="00904BCD">
        <w:rPr>
          <w:rStyle w:val="af4"/>
          <w:rFonts w:ascii="Times New Roman" w:eastAsia="Times New Roman" w:hAnsi="Times New Roman" w:cs="Times New Roman"/>
          <w:sz w:val="28"/>
          <w:szCs w:val="28"/>
        </w:rPr>
        <w:footnoteReference w:id="1"/>
      </w:r>
      <w:r w:rsidR="00243EC1">
        <w:rPr>
          <w:rFonts w:ascii="Times New Roman" w:eastAsia="Times New Roman" w:hAnsi="Times New Roman" w:cs="Times New Roman"/>
          <w:sz w:val="28"/>
          <w:szCs w:val="28"/>
        </w:rPr>
        <w:t>, деятельность которого направлена на о</w:t>
      </w:r>
      <w:r w:rsidR="00243EC1" w:rsidRPr="00243EC1">
        <w:rPr>
          <w:rFonts w:ascii="Times New Roman" w:eastAsia="Times New Roman" w:hAnsi="Times New Roman" w:cs="Times New Roman"/>
          <w:sz w:val="28"/>
          <w:szCs w:val="28"/>
        </w:rPr>
        <w:t>рганизац</w:t>
      </w:r>
      <w:r w:rsidR="00243EC1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243EC1" w:rsidRPr="00243EC1">
        <w:rPr>
          <w:rFonts w:ascii="Times New Roman" w:eastAsia="Times New Roman" w:hAnsi="Times New Roman" w:cs="Times New Roman"/>
          <w:sz w:val="28"/>
          <w:szCs w:val="28"/>
        </w:rPr>
        <w:t xml:space="preserve"> и освещение мероприятий, посвященных Холокосту и геноциду. </w:t>
      </w:r>
      <w:r w:rsidR="00243EC1">
        <w:rPr>
          <w:rFonts w:ascii="Times New Roman" w:eastAsia="Times New Roman" w:hAnsi="Times New Roman" w:cs="Times New Roman"/>
          <w:sz w:val="28"/>
          <w:szCs w:val="28"/>
        </w:rPr>
        <w:t xml:space="preserve">В рамках центра осуществляется </w:t>
      </w:r>
      <w:r w:rsidR="00243EC1" w:rsidRPr="00243EC1">
        <w:rPr>
          <w:rFonts w:ascii="Times New Roman" w:eastAsia="Times New Roman" w:hAnsi="Times New Roman" w:cs="Times New Roman"/>
          <w:sz w:val="28"/>
          <w:szCs w:val="28"/>
        </w:rPr>
        <w:t>исследовательская и архивная работа по теме Холокоста и геноцидов, издательская деятельность</w:t>
      </w:r>
      <w:r w:rsidR="00243EC1">
        <w:rPr>
          <w:rFonts w:ascii="Times New Roman" w:eastAsia="Times New Roman" w:hAnsi="Times New Roman" w:cs="Times New Roman"/>
          <w:sz w:val="28"/>
          <w:szCs w:val="28"/>
        </w:rPr>
        <w:t>, реализуются о</w:t>
      </w:r>
      <w:r w:rsidR="00243EC1" w:rsidRPr="00243EC1">
        <w:rPr>
          <w:rFonts w:ascii="Times New Roman" w:eastAsia="Times New Roman" w:hAnsi="Times New Roman" w:cs="Times New Roman"/>
          <w:sz w:val="28"/>
          <w:szCs w:val="28"/>
        </w:rPr>
        <w:t>бр</w:t>
      </w:r>
      <w:r w:rsidR="00243EC1">
        <w:rPr>
          <w:rFonts w:ascii="Times New Roman" w:eastAsia="Times New Roman" w:hAnsi="Times New Roman" w:cs="Times New Roman"/>
          <w:sz w:val="28"/>
          <w:szCs w:val="28"/>
        </w:rPr>
        <w:t>азовательные программы и курсы.</w:t>
      </w:r>
      <w:r w:rsidR="00F31ABE">
        <w:rPr>
          <w:rFonts w:ascii="Times New Roman" w:eastAsia="Times New Roman" w:hAnsi="Times New Roman" w:cs="Times New Roman"/>
          <w:sz w:val="28"/>
          <w:szCs w:val="28"/>
        </w:rPr>
        <w:t xml:space="preserve"> Большое внимание уделяется работе со школьниками.</w:t>
      </w:r>
      <w:r w:rsidR="00656CE2" w:rsidRPr="00656CE2">
        <w:t xml:space="preserve"> </w:t>
      </w:r>
      <w:r w:rsidR="00656CE2"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 w:rsidR="00656CE2" w:rsidRPr="00656CE2">
        <w:rPr>
          <w:rFonts w:ascii="Times New Roman" w:eastAsia="Times New Roman" w:hAnsi="Times New Roman" w:cs="Times New Roman"/>
          <w:sz w:val="28"/>
          <w:szCs w:val="28"/>
        </w:rPr>
        <w:t>для научного и экспертно-аналитического обеспечения хода реализации Стратегии государственной национальной политики Российской Федерации на период до 2025 года при поддержке Совета при Президенте Р</w:t>
      </w:r>
      <w:r w:rsidR="00656CE2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656CE2" w:rsidRPr="00656CE2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56CE2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656CE2" w:rsidRPr="00656CE2">
        <w:rPr>
          <w:rFonts w:ascii="Times New Roman" w:eastAsia="Times New Roman" w:hAnsi="Times New Roman" w:cs="Times New Roman"/>
          <w:sz w:val="28"/>
          <w:szCs w:val="28"/>
        </w:rPr>
        <w:t xml:space="preserve"> по межнациональным отношениям</w:t>
      </w:r>
      <w:r w:rsidR="00656CE2">
        <w:rPr>
          <w:rFonts w:ascii="Times New Roman" w:eastAsia="Times New Roman" w:hAnsi="Times New Roman" w:cs="Times New Roman"/>
          <w:sz w:val="28"/>
          <w:szCs w:val="28"/>
        </w:rPr>
        <w:t xml:space="preserve"> при РГГУ</w:t>
      </w:r>
      <w:r w:rsidR="00656CE2" w:rsidRPr="00656CE2">
        <w:rPr>
          <w:rFonts w:ascii="Times New Roman" w:eastAsia="Times New Roman" w:hAnsi="Times New Roman" w:cs="Times New Roman"/>
          <w:sz w:val="28"/>
          <w:szCs w:val="28"/>
        </w:rPr>
        <w:t xml:space="preserve"> был создан Учебно-научный центр изучения этнополитических и этнокультурных процессов</w:t>
      </w:r>
      <w:r w:rsidR="00904BCD">
        <w:rPr>
          <w:rStyle w:val="af4"/>
          <w:rFonts w:ascii="Times New Roman" w:eastAsia="Times New Roman" w:hAnsi="Times New Roman" w:cs="Times New Roman"/>
          <w:sz w:val="28"/>
          <w:szCs w:val="28"/>
        </w:rPr>
        <w:footnoteReference w:id="2"/>
      </w:r>
      <w:r w:rsidR="00656C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35C2" w:rsidRDefault="007A72E5" w:rsidP="007209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Государственным академическим университетом гуманитарных наук совместно </w:t>
      </w:r>
      <w:r w:rsidR="00B87CCA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87CCA" w:rsidRPr="00B87CCA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B87CCA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87CCA" w:rsidRPr="00B87CCA">
        <w:rPr>
          <w:rFonts w:ascii="Times New Roman" w:eastAsia="Times New Roman" w:hAnsi="Times New Roman" w:cs="Times New Roman"/>
          <w:sz w:val="28"/>
          <w:szCs w:val="28"/>
        </w:rPr>
        <w:t xml:space="preserve"> истории Национальной </w:t>
      </w:r>
      <w:r w:rsidR="00D920F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87CCA" w:rsidRPr="00B87CCA">
        <w:rPr>
          <w:rFonts w:ascii="Times New Roman" w:eastAsia="Times New Roman" w:hAnsi="Times New Roman" w:cs="Times New Roman"/>
          <w:sz w:val="28"/>
          <w:szCs w:val="28"/>
        </w:rPr>
        <w:t xml:space="preserve">кадемии наук </w:t>
      </w:r>
      <w:r w:rsidR="00B87CCA">
        <w:rPr>
          <w:rFonts w:ascii="Times New Roman" w:eastAsia="Times New Roman" w:hAnsi="Times New Roman" w:cs="Times New Roman"/>
          <w:sz w:val="28"/>
          <w:szCs w:val="28"/>
        </w:rPr>
        <w:t>Беларуси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Фондом «Историческая память» при финансовой поддержке Федерального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агентства по делам молодежи </w:t>
      </w:r>
      <w:r w:rsidR="00587EFB">
        <w:rPr>
          <w:rFonts w:ascii="Times New Roman" w:eastAsia="Times New Roman" w:hAnsi="Times New Roman" w:cs="Times New Roman"/>
          <w:sz w:val="28"/>
          <w:szCs w:val="28"/>
        </w:rPr>
        <w:t xml:space="preserve">реализуется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проект «Сожженные деревни: Хатынь и ее сестры»</w:t>
      </w:r>
      <w:r w:rsidR="00B935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935C2" w:rsidRPr="00B935C2">
        <w:rPr>
          <w:rFonts w:ascii="Times New Roman" w:eastAsia="Times New Roman" w:hAnsi="Times New Roman" w:cs="Times New Roman"/>
          <w:sz w:val="28"/>
          <w:szCs w:val="28"/>
        </w:rPr>
        <w:t>У организаторов проекта имеется научный задел по теме нацистских карательных акций.</w:t>
      </w:r>
      <w:r w:rsidR="00B935C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87CCA" w:rsidRPr="00B87CCA">
        <w:rPr>
          <w:rFonts w:ascii="Times New Roman" w:eastAsia="Times New Roman" w:hAnsi="Times New Roman" w:cs="Times New Roman"/>
          <w:sz w:val="28"/>
          <w:szCs w:val="28"/>
        </w:rPr>
        <w:t xml:space="preserve"> 2017 г</w:t>
      </w:r>
      <w:r w:rsidR="00B87CCA">
        <w:rPr>
          <w:rFonts w:ascii="Times New Roman" w:eastAsia="Times New Roman" w:hAnsi="Times New Roman" w:cs="Times New Roman"/>
          <w:sz w:val="28"/>
          <w:szCs w:val="28"/>
        </w:rPr>
        <w:t>оду</w:t>
      </w:r>
      <w:r w:rsidR="00B87CCA" w:rsidRPr="00B87CCA">
        <w:rPr>
          <w:rFonts w:ascii="Times New Roman" w:eastAsia="Times New Roman" w:hAnsi="Times New Roman" w:cs="Times New Roman"/>
          <w:sz w:val="28"/>
          <w:szCs w:val="28"/>
        </w:rPr>
        <w:t xml:space="preserve"> Российско-белорусской ассоциацией историков «Союзная инициатива памяти и согласия» при финансовой поддержке Фонда «Историческая память» был издан двухтомный сборник документов «Сожженные деревни России и Беларуси»</w:t>
      </w:r>
      <w:r w:rsidR="00C66F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66F21" w:rsidRPr="00C66F21">
        <w:rPr>
          <w:rFonts w:ascii="Times New Roman" w:eastAsia="Times New Roman" w:hAnsi="Times New Roman" w:cs="Times New Roman"/>
          <w:sz w:val="28"/>
          <w:szCs w:val="28"/>
        </w:rPr>
        <w:t>основанный на материалах Национального архива Республики Беларусь</w:t>
      </w:r>
      <w:r w:rsidR="00C66F21">
        <w:rPr>
          <w:rFonts w:ascii="Times New Roman" w:eastAsia="Times New Roman" w:hAnsi="Times New Roman" w:cs="Times New Roman"/>
          <w:sz w:val="28"/>
          <w:szCs w:val="28"/>
        </w:rPr>
        <w:t>, содержащий материалы допросов немецких военнослужащих.</w:t>
      </w:r>
      <w:r w:rsidR="00602B98" w:rsidRPr="00602B98">
        <w:t xml:space="preserve"> </w:t>
      </w:r>
      <w:r w:rsidR="00B935C2">
        <w:rPr>
          <w:rFonts w:ascii="Times New Roman" w:eastAsia="Times New Roman" w:hAnsi="Times New Roman" w:cs="Times New Roman"/>
          <w:sz w:val="28"/>
          <w:szCs w:val="28"/>
        </w:rPr>
        <w:t>Срок реализации п</w:t>
      </w:r>
      <w:r w:rsidR="000C785F" w:rsidRPr="00602B98">
        <w:rPr>
          <w:rFonts w:ascii="Times New Roman" w:eastAsia="Times New Roman" w:hAnsi="Times New Roman" w:cs="Times New Roman"/>
          <w:sz w:val="28"/>
          <w:szCs w:val="28"/>
        </w:rPr>
        <w:t>роект</w:t>
      </w:r>
      <w:r w:rsidR="00B935C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C785F" w:rsidRPr="00602B9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C785F">
        <w:rPr>
          <w:rFonts w:ascii="Times New Roman" w:eastAsia="Times New Roman" w:hAnsi="Times New Roman" w:cs="Times New Roman"/>
          <w:sz w:val="28"/>
          <w:szCs w:val="28"/>
        </w:rPr>
        <w:t xml:space="preserve">Сожженные деревни: </w:t>
      </w:r>
      <w:r w:rsidR="000C785F" w:rsidRPr="00602B98">
        <w:rPr>
          <w:rFonts w:ascii="Times New Roman" w:eastAsia="Times New Roman" w:hAnsi="Times New Roman" w:cs="Times New Roman"/>
          <w:sz w:val="28"/>
          <w:szCs w:val="28"/>
        </w:rPr>
        <w:t>Хатынь и ее сёстры»</w:t>
      </w:r>
      <w:r w:rsidR="000C785F">
        <w:rPr>
          <w:rFonts w:ascii="Times New Roman" w:eastAsia="Times New Roman" w:hAnsi="Times New Roman" w:cs="Times New Roman"/>
          <w:sz w:val="28"/>
          <w:szCs w:val="28"/>
        </w:rPr>
        <w:t>, согласно информации, представленной на сайте</w:t>
      </w:r>
      <w:r w:rsidR="000C785F" w:rsidRPr="00D96261">
        <w:t xml:space="preserve"> </w:t>
      </w:r>
      <w:hyperlink r:id="rId8" w:history="1">
        <w:r w:rsidR="000C785F" w:rsidRPr="00CA6949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https://hatyn.gaugn.ru/</w:t>
        </w:r>
      </w:hyperlink>
      <w:r w:rsidR="00D920FF">
        <w:rPr>
          <w:rFonts w:ascii="Times New Roman" w:eastAsia="Times New Roman" w:hAnsi="Times New Roman" w:cs="Times New Roman"/>
          <w:sz w:val="28"/>
          <w:szCs w:val="28"/>
        </w:rPr>
        <w:t xml:space="preserve">, - </w:t>
      </w:r>
      <w:r w:rsidR="000C785F" w:rsidRPr="00602B98">
        <w:rPr>
          <w:rFonts w:ascii="Times New Roman" w:eastAsia="Times New Roman" w:hAnsi="Times New Roman" w:cs="Times New Roman"/>
          <w:sz w:val="28"/>
          <w:szCs w:val="28"/>
        </w:rPr>
        <w:t xml:space="preserve">2018 – 2020 </w:t>
      </w:r>
      <w:r w:rsidR="000C785F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B935C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C785F" w:rsidRPr="00602B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C785F">
        <w:rPr>
          <w:rFonts w:ascii="Times New Roman" w:eastAsia="Times New Roman" w:hAnsi="Times New Roman" w:cs="Times New Roman"/>
          <w:sz w:val="28"/>
          <w:szCs w:val="28"/>
        </w:rPr>
        <w:t>В ходе первого этапа в 2018 году д</w:t>
      </w:r>
      <w:r w:rsidR="007E03AE" w:rsidRPr="007E03AE">
        <w:rPr>
          <w:rFonts w:ascii="Times New Roman" w:eastAsia="Times New Roman" w:hAnsi="Times New Roman" w:cs="Times New Roman"/>
          <w:sz w:val="28"/>
          <w:szCs w:val="28"/>
        </w:rPr>
        <w:t>ля изучения нац</w:t>
      </w:r>
      <w:r w:rsidR="00D920FF">
        <w:rPr>
          <w:rFonts w:ascii="Times New Roman" w:eastAsia="Times New Roman" w:hAnsi="Times New Roman" w:cs="Times New Roman"/>
          <w:sz w:val="28"/>
          <w:szCs w:val="28"/>
        </w:rPr>
        <w:t xml:space="preserve">истской истребительной политики </w:t>
      </w:r>
      <w:r w:rsidR="000C785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96261">
        <w:rPr>
          <w:rFonts w:ascii="Times New Roman" w:eastAsia="Times New Roman" w:hAnsi="Times New Roman" w:cs="Times New Roman"/>
          <w:sz w:val="28"/>
          <w:szCs w:val="28"/>
        </w:rPr>
        <w:t>роводилась</w:t>
      </w:r>
      <w:r w:rsidR="007E03AE" w:rsidRPr="007E03AE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международная школа молодых историков «Сожжённые деревни: Хатынь и ее сестры»</w:t>
      </w:r>
      <w:r w:rsidR="00D96261"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r w:rsidR="007E03AE" w:rsidRPr="007E03AE">
        <w:rPr>
          <w:rFonts w:ascii="Times New Roman" w:eastAsia="Times New Roman" w:hAnsi="Times New Roman" w:cs="Times New Roman"/>
          <w:sz w:val="28"/>
          <w:szCs w:val="28"/>
        </w:rPr>
        <w:t xml:space="preserve">участия в </w:t>
      </w:r>
      <w:r w:rsidR="00D96261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="007E03AE" w:rsidRPr="007E0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261">
        <w:rPr>
          <w:rFonts w:ascii="Times New Roman" w:eastAsia="Times New Roman" w:hAnsi="Times New Roman" w:cs="Times New Roman"/>
          <w:sz w:val="28"/>
          <w:szCs w:val="28"/>
        </w:rPr>
        <w:t>привлекалась</w:t>
      </w:r>
      <w:r w:rsidR="007E03AE" w:rsidRPr="007E03AE">
        <w:rPr>
          <w:rFonts w:ascii="Times New Roman" w:eastAsia="Times New Roman" w:hAnsi="Times New Roman" w:cs="Times New Roman"/>
          <w:sz w:val="28"/>
          <w:szCs w:val="28"/>
        </w:rPr>
        <w:t xml:space="preserve"> студенческая молодежь различных субъектов Р</w:t>
      </w:r>
      <w:r w:rsidR="00D96261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7E03AE" w:rsidRPr="007E03AE">
        <w:rPr>
          <w:rFonts w:ascii="Times New Roman" w:eastAsia="Times New Roman" w:hAnsi="Times New Roman" w:cs="Times New Roman"/>
          <w:sz w:val="28"/>
          <w:szCs w:val="28"/>
        </w:rPr>
        <w:t>Ф</w:t>
      </w:r>
      <w:r w:rsidR="00D96261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7E03AE" w:rsidRPr="007E03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96261">
        <w:rPr>
          <w:rFonts w:ascii="Times New Roman" w:eastAsia="Times New Roman" w:hAnsi="Times New Roman" w:cs="Times New Roman"/>
          <w:sz w:val="28"/>
          <w:szCs w:val="28"/>
        </w:rPr>
        <w:t>для которой проводились тренинги по архивному поиску,</w:t>
      </w:r>
      <w:r w:rsidR="007E03AE" w:rsidRPr="007E03AE">
        <w:rPr>
          <w:rFonts w:ascii="Times New Roman" w:eastAsia="Times New Roman" w:hAnsi="Times New Roman" w:cs="Times New Roman"/>
          <w:sz w:val="28"/>
          <w:szCs w:val="28"/>
        </w:rPr>
        <w:t xml:space="preserve"> лекции, мастер-классы и семинары ведущих российских и белорусских исследователей</w:t>
      </w:r>
      <w:r w:rsidR="00D920FF">
        <w:rPr>
          <w:rFonts w:ascii="Times New Roman" w:eastAsia="Times New Roman" w:hAnsi="Times New Roman" w:cs="Times New Roman"/>
          <w:sz w:val="28"/>
          <w:szCs w:val="28"/>
        </w:rPr>
        <w:t>, где</w:t>
      </w:r>
      <w:r w:rsidR="000C785F">
        <w:rPr>
          <w:rFonts w:ascii="Times New Roman" w:eastAsia="Times New Roman" w:hAnsi="Times New Roman" w:cs="Times New Roman"/>
          <w:sz w:val="28"/>
          <w:szCs w:val="28"/>
        </w:rPr>
        <w:t xml:space="preserve"> в том числе рассказывалось</w:t>
      </w:r>
      <w:r w:rsidR="00602B98" w:rsidRPr="00602B98">
        <w:rPr>
          <w:rFonts w:ascii="Times New Roman" w:eastAsia="Times New Roman" w:hAnsi="Times New Roman" w:cs="Times New Roman"/>
          <w:sz w:val="28"/>
          <w:szCs w:val="28"/>
        </w:rPr>
        <w:t xml:space="preserve"> о главных направлениях политики оккупантов, коллаборационизме и анти</w:t>
      </w:r>
      <w:r w:rsidR="000C785F">
        <w:rPr>
          <w:rFonts w:ascii="Times New Roman" w:eastAsia="Times New Roman" w:hAnsi="Times New Roman" w:cs="Times New Roman"/>
          <w:sz w:val="28"/>
          <w:szCs w:val="28"/>
        </w:rPr>
        <w:t>партизанских акциях захватчиков</w:t>
      </w:r>
      <w:r w:rsidR="00602B98" w:rsidRPr="00602B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785F">
        <w:rPr>
          <w:rFonts w:ascii="Times New Roman" w:eastAsia="Times New Roman" w:hAnsi="Times New Roman" w:cs="Times New Roman"/>
          <w:sz w:val="28"/>
          <w:szCs w:val="28"/>
        </w:rPr>
        <w:t xml:space="preserve"> В рамках второго этапа </w:t>
      </w:r>
      <w:r w:rsidR="00602B98" w:rsidRPr="00602B98">
        <w:rPr>
          <w:rFonts w:ascii="Times New Roman" w:eastAsia="Times New Roman" w:hAnsi="Times New Roman" w:cs="Times New Roman"/>
          <w:sz w:val="28"/>
          <w:szCs w:val="28"/>
        </w:rPr>
        <w:t>реализации проекта «</w:t>
      </w:r>
      <w:r w:rsidR="000C785F">
        <w:rPr>
          <w:rFonts w:ascii="Times New Roman" w:eastAsia="Times New Roman" w:hAnsi="Times New Roman" w:cs="Times New Roman"/>
          <w:sz w:val="28"/>
          <w:szCs w:val="28"/>
        </w:rPr>
        <w:t xml:space="preserve">Сожженные деревни: </w:t>
      </w:r>
      <w:r w:rsidR="00602B98" w:rsidRPr="00602B98">
        <w:rPr>
          <w:rFonts w:ascii="Times New Roman" w:eastAsia="Times New Roman" w:hAnsi="Times New Roman" w:cs="Times New Roman"/>
          <w:sz w:val="28"/>
          <w:szCs w:val="28"/>
        </w:rPr>
        <w:t xml:space="preserve">Хатынь и ее сёстры» </w:t>
      </w:r>
      <w:r w:rsidR="000C785F">
        <w:rPr>
          <w:rFonts w:ascii="Times New Roman" w:eastAsia="Times New Roman" w:hAnsi="Times New Roman" w:cs="Times New Roman"/>
          <w:sz w:val="28"/>
          <w:szCs w:val="28"/>
        </w:rPr>
        <w:t>осенью 2019 года запланировано проведение</w:t>
      </w:r>
      <w:r w:rsidR="00602B98" w:rsidRPr="00602B98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="000C785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02B98" w:rsidRPr="00602B98">
        <w:rPr>
          <w:rFonts w:ascii="Times New Roman" w:eastAsia="Times New Roman" w:hAnsi="Times New Roman" w:cs="Times New Roman"/>
          <w:sz w:val="28"/>
          <w:szCs w:val="28"/>
        </w:rPr>
        <w:t xml:space="preserve"> лучших молодёжных исследований</w:t>
      </w:r>
      <w:r w:rsidR="000C7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B98" w:rsidRPr="00602B98">
        <w:rPr>
          <w:rFonts w:ascii="Times New Roman" w:eastAsia="Times New Roman" w:hAnsi="Times New Roman" w:cs="Times New Roman"/>
          <w:sz w:val="28"/>
          <w:szCs w:val="28"/>
        </w:rPr>
        <w:t>по отдельным карательным операциям немецко-фашистских оккупационных властей на территории СССР.</w:t>
      </w:r>
      <w:r w:rsidR="00602B98" w:rsidRPr="00602B98">
        <w:t xml:space="preserve"> </w:t>
      </w:r>
      <w:r w:rsidR="00602B98" w:rsidRPr="00602B98">
        <w:rPr>
          <w:rFonts w:ascii="Times New Roman" w:eastAsia="Times New Roman" w:hAnsi="Times New Roman" w:cs="Times New Roman"/>
          <w:sz w:val="28"/>
          <w:szCs w:val="28"/>
        </w:rPr>
        <w:t>В ходе третьего этапа проекта «</w:t>
      </w:r>
      <w:r w:rsidR="000C785F">
        <w:rPr>
          <w:rFonts w:ascii="Times New Roman" w:eastAsia="Times New Roman" w:hAnsi="Times New Roman" w:cs="Times New Roman"/>
          <w:sz w:val="28"/>
          <w:szCs w:val="28"/>
        </w:rPr>
        <w:t xml:space="preserve">Сожженные деревни: </w:t>
      </w:r>
      <w:r w:rsidR="00602B98" w:rsidRPr="00602B98">
        <w:rPr>
          <w:rFonts w:ascii="Times New Roman" w:eastAsia="Times New Roman" w:hAnsi="Times New Roman" w:cs="Times New Roman"/>
          <w:sz w:val="28"/>
          <w:szCs w:val="28"/>
        </w:rPr>
        <w:t xml:space="preserve">Хатынь и ее сёстры» </w:t>
      </w:r>
      <w:r w:rsidR="000C785F">
        <w:rPr>
          <w:rFonts w:ascii="Times New Roman" w:eastAsia="Times New Roman" w:hAnsi="Times New Roman" w:cs="Times New Roman"/>
          <w:sz w:val="28"/>
          <w:szCs w:val="28"/>
        </w:rPr>
        <w:t>осенью 2020 года</w:t>
      </w:r>
      <w:r w:rsidR="00602B98" w:rsidRPr="00602B98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создать единую </w:t>
      </w:r>
      <w:r w:rsidR="000C785F" w:rsidRPr="000C785F">
        <w:rPr>
          <w:rFonts w:ascii="Times New Roman" w:eastAsia="Times New Roman" w:hAnsi="Times New Roman" w:cs="Times New Roman"/>
          <w:sz w:val="28"/>
          <w:szCs w:val="28"/>
        </w:rPr>
        <w:t>открыт</w:t>
      </w:r>
      <w:r w:rsidR="00B935C2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0C785F" w:rsidRPr="000C785F">
        <w:rPr>
          <w:rFonts w:ascii="Times New Roman" w:eastAsia="Times New Roman" w:hAnsi="Times New Roman" w:cs="Times New Roman"/>
          <w:sz w:val="28"/>
          <w:szCs w:val="28"/>
        </w:rPr>
        <w:t xml:space="preserve"> электронн</w:t>
      </w:r>
      <w:r w:rsidR="00B935C2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0C785F" w:rsidRPr="000C785F">
        <w:rPr>
          <w:rFonts w:ascii="Times New Roman" w:eastAsia="Times New Roman" w:hAnsi="Times New Roman" w:cs="Times New Roman"/>
          <w:sz w:val="28"/>
          <w:szCs w:val="28"/>
        </w:rPr>
        <w:t xml:space="preserve"> баз</w:t>
      </w:r>
      <w:r w:rsidR="00B935C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C785F" w:rsidRPr="000C785F">
        <w:rPr>
          <w:rFonts w:ascii="Times New Roman" w:eastAsia="Times New Roman" w:hAnsi="Times New Roman" w:cs="Times New Roman"/>
          <w:sz w:val="28"/>
          <w:szCs w:val="28"/>
        </w:rPr>
        <w:t xml:space="preserve"> данных по населенным пунктам СССР, уничтоженным в ходе карательных операций немецко-фашистскими захватчиками и их пособниками на территории СССР. </w:t>
      </w:r>
    </w:p>
    <w:p w:rsidR="00CA3A75" w:rsidRDefault="00CA3A75" w:rsidP="00CA3A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мероприятия участниками отмечено, что </w:t>
      </w:r>
      <w:r w:rsidR="00484324" w:rsidRPr="00484324">
        <w:rPr>
          <w:rFonts w:ascii="Times New Roman" w:eastAsia="Times New Roman" w:hAnsi="Times New Roman" w:cs="Times New Roman"/>
          <w:sz w:val="28"/>
          <w:szCs w:val="28"/>
        </w:rPr>
        <w:t xml:space="preserve">уже не первый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поисковыми организациями и общественниками инициативно или по просьбе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граждан осуществляется исследование</w:t>
      </w:r>
      <w:r w:rsidR="00484324" w:rsidRPr="00484324">
        <w:rPr>
          <w:rFonts w:ascii="Times New Roman" w:eastAsia="Times New Roman" w:hAnsi="Times New Roman" w:cs="Times New Roman"/>
          <w:sz w:val="28"/>
          <w:szCs w:val="28"/>
        </w:rPr>
        <w:t xml:space="preserve"> мест массовой гибели гражданского населения</w:t>
      </w:r>
      <w:r w:rsidR="00FD750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7D1A" w:rsidRDefault="00470F5D" w:rsidP="00CA3A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Основатель движения «Поле заживо сожженных» рассказал о проведенной работе по сбору информации о </w:t>
      </w:r>
      <w:r w:rsidRPr="00470F5D">
        <w:rPr>
          <w:rFonts w:ascii="Times New Roman" w:eastAsia="Times New Roman" w:hAnsi="Times New Roman" w:cs="Times New Roman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470F5D">
        <w:rPr>
          <w:rFonts w:ascii="Times New Roman" w:eastAsia="Times New Roman" w:hAnsi="Times New Roman" w:cs="Times New Roman"/>
          <w:sz w:val="28"/>
          <w:szCs w:val="28"/>
        </w:rPr>
        <w:t xml:space="preserve"> массового сожжения мирных жителей России немецко-фашистскими оккупантами во время Великой Отечественной войны</w:t>
      </w:r>
      <w:r w:rsidR="00E37D1A">
        <w:rPr>
          <w:rFonts w:ascii="Times New Roman" w:eastAsia="Times New Roman" w:hAnsi="Times New Roman" w:cs="Times New Roman"/>
          <w:sz w:val="28"/>
          <w:szCs w:val="28"/>
        </w:rPr>
        <w:t>, результаты которой, в частности</w:t>
      </w:r>
      <w:r w:rsidR="00D920F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37D1A">
        <w:rPr>
          <w:rFonts w:ascii="Times New Roman" w:eastAsia="Times New Roman" w:hAnsi="Times New Roman" w:cs="Times New Roman"/>
          <w:sz w:val="28"/>
          <w:szCs w:val="28"/>
        </w:rPr>
        <w:t xml:space="preserve"> описаны в книгах «Сожженные заживо взывают к нам» и «Явившийся из пламени геноцида». </w:t>
      </w:r>
    </w:p>
    <w:p w:rsidR="00CA3A75" w:rsidRDefault="00E37D1A" w:rsidP="00CA3A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Сейчас во многих регионах при поддержке органов государственной власти субъектов Российской Федерации открываются мемориалы, закладываются аллеи памяти в честь мирных жителей, заживо сожженных в годы Великой Отечественной войны</w:t>
      </w:r>
      <w:r>
        <w:rPr>
          <w:rStyle w:val="af4"/>
          <w:rFonts w:ascii="Times New Roman" w:eastAsia="Times New Roman" w:hAnsi="Times New Roman" w:cs="Times New Roman"/>
          <w:sz w:val="28"/>
          <w:szCs w:val="28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33DF" w:rsidRDefault="00AB33DF" w:rsidP="00CA3A7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 Общественной палаты Ленинградской области рассказал о проекте «Живая деревня»</w:t>
      </w:r>
      <w:r w:rsidR="00EF06E3">
        <w:rPr>
          <w:rStyle w:val="af4"/>
          <w:rFonts w:ascii="Times New Roman" w:eastAsia="Times New Roman" w:hAnsi="Times New Roman" w:cs="Times New Roman"/>
          <w:sz w:val="28"/>
          <w:szCs w:val="28"/>
        </w:rPr>
        <w:footnoteReference w:id="4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3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реализуем</w:t>
      </w:r>
      <w:r w:rsidR="00D920FF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B33DF">
        <w:rPr>
          <w:rFonts w:ascii="Times New Roman" w:eastAsia="Times New Roman" w:hAnsi="Times New Roman" w:cs="Times New Roman"/>
          <w:sz w:val="28"/>
          <w:szCs w:val="28"/>
        </w:rPr>
        <w:t xml:space="preserve"> благотворительным фондом «Наша память» при поддержке Фонда президентских грантов с целью создания базы данных уничтоженных фашистскими оккупационными войсками населенных пунктов на территории современной России в период Великой Отечественной войны.</w:t>
      </w:r>
      <w:r w:rsidRPr="00AB33DF">
        <w:t xml:space="preserve"> </w:t>
      </w:r>
      <w:r w:rsidRPr="00AB33DF">
        <w:rPr>
          <w:rFonts w:ascii="Times New Roman" w:eastAsia="Times New Roman" w:hAnsi="Times New Roman" w:cs="Times New Roman"/>
          <w:sz w:val="28"/>
          <w:szCs w:val="28"/>
        </w:rPr>
        <w:t>«Живая деревня»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B33DF">
        <w:rPr>
          <w:rFonts w:ascii="Times New Roman" w:eastAsia="Times New Roman" w:hAnsi="Times New Roman" w:cs="Times New Roman"/>
          <w:sz w:val="28"/>
          <w:szCs w:val="28"/>
        </w:rPr>
        <w:t>общественный архив уничтоженных фашистскими оккупационными войсками населенных пунктов России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предусматривающий, в частности</w:t>
      </w:r>
      <w:r w:rsidR="00D920F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ведение диалога с молодежью и подрастающим поколением с использованием социальных сетей.</w:t>
      </w:r>
    </w:p>
    <w:p w:rsidR="00F46AFF" w:rsidRDefault="004F537D" w:rsidP="004F5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37D">
        <w:rPr>
          <w:rFonts w:ascii="Times New Roman" w:eastAsia="Times New Roman" w:hAnsi="Times New Roman" w:cs="Times New Roman"/>
          <w:sz w:val="28"/>
          <w:szCs w:val="28"/>
        </w:rPr>
        <w:t xml:space="preserve">Огромная роль в восстановлении исторической справедливости принадлежит архивным документам. Участники мероприятия поделились опытом организации экскурсий для школьников в Государственный архив Российской Федерации, в ходе которых представилась возможность подрастающему поколению ознакомиться с документами Чрезвычайной </w:t>
      </w:r>
      <w:r w:rsidRPr="004F53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комиссии по расследованию зверств фашистов на временно оккупированной территории Советского Союза. </w:t>
      </w:r>
    </w:p>
    <w:p w:rsidR="00F46AFF" w:rsidRDefault="004F537D" w:rsidP="004F5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37D">
        <w:rPr>
          <w:rFonts w:ascii="Times New Roman" w:eastAsia="Times New Roman" w:hAnsi="Times New Roman" w:cs="Times New Roman"/>
          <w:sz w:val="28"/>
          <w:szCs w:val="28"/>
        </w:rPr>
        <w:t>Российским государственным архивом социально-политической истории при поддержке Департамента культуры города Москвы реализуется проект «В штабах победы», в рамках которого в том числе представлены отдельные тематические блоки, посвященные советским военнопленным, содержащи</w:t>
      </w:r>
      <w:r w:rsidR="00D920F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F537D">
        <w:rPr>
          <w:rFonts w:ascii="Times New Roman" w:eastAsia="Times New Roman" w:hAnsi="Times New Roman" w:cs="Times New Roman"/>
          <w:sz w:val="28"/>
          <w:szCs w:val="28"/>
        </w:rPr>
        <w:t xml:space="preserve">ся в немецких концлагерях. </w:t>
      </w:r>
    </w:p>
    <w:p w:rsidR="00F46AFF" w:rsidRDefault="004F537D" w:rsidP="004F5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37D">
        <w:rPr>
          <w:rFonts w:ascii="Times New Roman" w:eastAsia="Times New Roman" w:hAnsi="Times New Roman" w:cs="Times New Roman"/>
          <w:sz w:val="28"/>
          <w:szCs w:val="28"/>
        </w:rPr>
        <w:t xml:space="preserve">На сайте ФКУ «Российский государственный архив кинофотодокументов» </w:t>
      </w:r>
      <w:hyperlink r:id="rId9" w:history="1">
        <w:r w:rsidRPr="00CA6949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http://www.rgakfd.ru/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37D">
        <w:rPr>
          <w:rFonts w:ascii="Times New Roman" w:eastAsia="Times New Roman" w:hAnsi="Times New Roman" w:cs="Times New Roman"/>
          <w:sz w:val="28"/>
          <w:szCs w:val="28"/>
        </w:rPr>
        <w:t>представлен архив фотодокументов и кинохроник времен, в том числе</w:t>
      </w:r>
      <w:r w:rsidR="00D920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537D">
        <w:rPr>
          <w:rFonts w:ascii="Times New Roman" w:eastAsia="Times New Roman" w:hAnsi="Times New Roman" w:cs="Times New Roman"/>
          <w:sz w:val="28"/>
          <w:szCs w:val="28"/>
        </w:rPr>
        <w:t xml:space="preserve"> Великой Отечественной войны. </w:t>
      </w:r>
    </w:p>
    <w:p w:rsidR="004F537D" w:rsidRPr="004F537D" w:rsidRDefault="004F537D" w:rsidP="004F5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37D">
        <w:rPr>
          <w:rFonts w:ascii="Times New Roman" w:eastAsia="Times New Roman" w:hAnsi="Times New Roman" w:cs="Times New Roman"/>
          <w:sz w:val="28"/>
          <w:szCs w:val="28"/>
        </w:rPr>
        <w:t xml:space="preserve">Большое количество фото- и киноматериалов размещено на сайте «Победа: 1941-1945» </w:t>
      </w:r>
      <w:hyperlink r:id="rId10" w:history="1">
        <w:r w:rsidRPr="00CA6949">
          <w:rPr>
            <w:rStyle w:val="af1"/>
            <w:rFonts w:ascii="Times New Roman" w:eastAsia="Times New Roman" w:hAnsi="Times New Roman" w:cs="Times New Roman"/>
            <w:sz w:val="28"/>
            <w:szCs w:val="28"/>
          </w:rPr>
          <w:t>http://victory.rusarchives.ru/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F537D">
        <w:rPr>
          <w:rFonts w:ascii="Times New Roman" w:eastAsia="Times New Roman" w:hAnsi="Times New Roman" w:cs="Times New Roman"/>
          <w:sz w:val="28"/>
          <w:szCs w:val="28"/>
        </w:rPr>
        <w:t>поддерживаем</w:t>
      </w:r>
      <w:r w:rsidR="00D920F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F537D">
        <w:rPr>
          <w:rFonts w:ascii="Times New Roman" w:eastAsia="Times New Roman" w:hAnsi="Times New Roman" w:cs="Times New Roman"/>
          <w:sz w:val="28"/>
          <w:szCs w:val="28"/>
        </w:rPr>
        <w:t>м Федеральным архивным агентством.</w:t>
      </w:r>
    </w:p>
    <w:p w:rsidR="00EF06E3" w:rsidRDefault="004F537D" w:rsidP="004F5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37D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поисковой работы и изучения книг памяти, </w:t>
      </w:r>
      <w:r w:rsidRPr="00586A4E">
        <w:rPr>
          <w:rFonts w:ascii="Times New Roman" w:eastAsia="Times New Roman" w:hAnsi="Times New Roman" w:cs="Times New Roman"/>
          <w:sz w:val="28"/>
          <w:szCs w:val="28"/>
        </w:rPr>
        <w:t xml:space="preserve">музейных и архивных документов выявляется несоответствие данных, содержащихся в федеральных и региональных архивах. В практике поисковиков случались уникальные случаи, когда созданные в одно и то же время документы попадали в разные архивы, в связи с чем в регионе люди числились без вести пропавшими, а по сведениям федеральных архивов они были расстреляны немецкими жандармскими отрядами. </w:t>
      </w:r>
    </w:p>
    <w:p w:rsidR="004F537D" w:rsidRPr="00586A4E" w:rsidRDefault="004F537D" w:rsidP="004F5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A4E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представляется целесообразным проработать вопрос </w:t>
      </w:r>
      <w:r w:rsidR="00D8763F" w:rsidRPr="00D8763F">
        <w:rPr>
          <w:rFonts w:ascii="Times New Roman" w:eastAsia="Times New Roman" w:hAnsi="Times New Roman" w:cs="Times New Roman"/>
          <w:sz w:val="28"/>
          <w:szCs w:val="28"/>
        </w:rPr>
        <w:t xml:space="preserve">синхронизации </w:t>
      </w:r>
      <w:r w:rsidR="00B83C82">
        <w:rPr>
          <w:rFonts w:ascii="Times New Roman" w:eastAsia="Times New Roman" w:hAnsi="Times New Roman" w:cs="Times New Roman"/>
          <w:sz w:val="28"/>
          <w:szCs w:val="28"/>
        </w:rPr>
        <w:t xml:space="preserve">сведений из </w:t>
      </w:r>
      <w:r w:rsidR="00D8763F" w:rsidRPr="00D8763F">
        <w:rPr>
          <w:rFonts w:ascii="Times New Roman" w:eastAsia="Times New Roman" w:hAnsi="Times New Roman" w:cs="Times New Roman"/>
          <w:sz w:val="28"/>
          <w:szCs w:val="28"/>
        </w:rPr>
        <w:t xml:space="preserve">федеральных и региональных архивов, </w:t>
      </w:r>
      <w:r w:rsidR="00D8763F" w:rsidRPr="00D96945">
        <w:rPr>
          <w:rFonts w:ascii="Times New Roman" w:eastAsia="Times New Roman" w:hAnsi="Times New Roman" w:cs="Times New Roman"/>
          <w:sz w:val="28"/>
          <w:szCs w:val="28"/>
        </w:rPr>
        <w:t>в том числе путем передачи части документов федеральных архивов на региональный уровень в части, касающейся непосредственно вопросов геноцида мирного населения на территории конкретного субъекта Российской Федерации</w:t>
      </w:r>
      <w:r w:rsidRPr="00D969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06E3" w:rsidRDefault="004F537D" w:rsidP="004F53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86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Как отмечено участниками в ходе «круглого стола», кинематограф с момента его появления является одним из самых эффективных способов </w:t>
      </w:r>
      <w:r w:rsidRPr="00586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доведения исторических событий до аудитории. В последнее время было реализовано несколько удачных художественных и документальных проектов, посвященных подвигам советских людей в годы Второй мировой войны. </w:t>
      </w:r>
    </w:p>
    <w:p w:rsidR="00EF06E3" w:rsidRDefault="004F537D" w:rsidP="004F53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86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Необходимо продолжить работу в данном направлении. </w:t>
      </w:r>
    </w:p>
    <w:p w:rsidR="004F537D" w:rsidRPr="00586A4E" w:rsidRDefault="004F537D" w:rsidP="004F537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86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частности, участники мероприятия поделились планами о создании полнометражно</w:t>
      </w:r>
      <w:r w:rsidR="00B83C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</w:t>
      </w:r>
      <w:r w:rsidRPr="00586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3C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фильма</w:t>
      </w:r>
      <w:r w:rsidRPr="00586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3C82" w:rsidRPr="00B83C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серии документальных фильмов </w:t>
      </w:r>
      <w:r w:rsidRPr="00586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Нюрнбергском процессе, тема которого сейчас активно эксплуатируется зарубежными странами, умаляющими роль в нем Советского Союза.</w:t>
      </w:r>
    </w:p>
    <w:p w:rsidR="006055FE" w:rsidRPr="00586A4E" w:rsidRDefault="00140B2A" w:rsidP="00140B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86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Отдельной темой обсуждения на «круглом столе» стал вопрос популяризации реализуемых проектов и сайтов, рассказывающих о жертвах мирного населения в годы Великой Отечественной войны</w:t>
      </w:r>
      <w:r w:rsidR="00D920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586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использовани</w:t>
      </w:r>
      <w:r w:rsidR="00D920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r w:rsidRPr="00586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указанных целях всего спектра современных форматов, включая так называемы</w:t>
      </w:r>
      <w:r w:rsidR="002C5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586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«вирусные» ролики. </w:t>
      </w:r>
    </w:p>
    <w:p w:rsidR="002A010E" w:rsidRPr="00586A4E" w:rsidRDefault="00140B2A" w:rsidP="002A010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86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Также в ходе мероприятия был анонсирован запуск проекта Поискового движения России «Без срока давности», который планируется реализовывать при участии Общественной палаты в </w:t>
      </w:r>
      <w:r w:rsidR="002A010E" w:rsidRPr="00586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целях возвращения темы жертв среди мирного населения в годы Великой Отечественной войны в центр общественной дискуссии</w:t>
      </w:r>
      <w:r w:rsidRPr="00586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2A010E" w:rsidRPr="00586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распространени</w:t>
      </w:r>
      <w:r w:rsidRPr="00586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r w:rsidR="002A010E" w:rsidRPr="00586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среди молодых россиян достоверной исторической информации о преступлениях нацистов и коллаборационистов на оккупированной территории.</w:t>
      </w:r>
    </w:p>
    <w:p w:rsidR="00BD7D2E" w:rsidRPr="00BD7D2E" w:rsidRDefault="00BD7D2E" w:rsidP="00D873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shd w:val="clear" w:color="auto" w:fill="FFFFFF"/>
        </w:rPr>
      </w:pPr>
    </w:p>
    <w:p w:rsidR="00F52EF0" w:rsidRPr="00E45723" w:rsidRDefault="00466CFF" w:rsidP="0072090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4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Учитывая изложенное, п</w:t>
      </w:r>
      <w:r w:rsidR="00DE7F24" w:rsidRPr="00E4572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итогам состоявшегося мероприятия Общественная палата считает необходимым рекомендовать:</w:t>
      </w:r>
    </w:p>
    <w:p w:rsidR="00D8763F" w:rsidRDefault="00D8763F" w:rsidP="00904BC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904BCD" w:rsidRPr="00904BCD" w:rsidRDefault="00963489" w:rsidP="00904BC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A68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Министерству </w:t>
      </w:r>
      <w:r w:rsidR="008A6868" w:rsidRPr="008A68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просвещения </w:t>
      </w:r>
      <w:r w:rsidRPr="008A68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Российской Федерации</w:t>
      </w:r>
      <w:r w:rsidR="00EE538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, Министерству науки и высшего образования Российской Федерации совместно с Федеральным агентством по делам молодежи</w:t>
      </w:r>
      <w:r w:rsidRPr="008A686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8763F" w:rsidRPr="00D87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рассмотреть возможность разработки</w:t>
      </w:r>
      <w:r w:rsidR="00D8763F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="00904BCD" w:rsidRPr="00904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рекомендации для </w:t>
      </w:r>
      <w:r w:rsidR="00B83C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работников образовательных учреждений </w:t>
      </w:r>
      <w:r w:rsidR="00904BCD" w:rsidRPr="00904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904BCD" w:rsidRPr="00904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формах и способах доведения до </w:t>
      </w:r>
      <w:r w:rsidR="00D87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школьников и студентов</w:t>
      </w:r>
      <w:r w:rsidR="00904BCD" w:rsidRPr="00904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информации о военных преступлениях нацистов против гражданского населения</w:t>
      </w:r>
      <w:r w:rsidR="00D87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в том числе </w:t>
      </w:r>
      <w:r w:rsidR="00904BCD" w:rsidRPr="00904B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рамках специализированных курсов, кружков и т.д.</w:t>
      </w:r>
    </w:p>
    <w:p w:rsidR="00D8763F" w:rsidRDefault="00D8763F" w:rsidP="00D876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2C5FCF" w:rsidRPr="002C5FCF" w:rsidRDefault="00D8763F" w:rsidP="00D876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5F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Министерству культуры Российской Федерации совместно с Министерством финансов Российской Федерации </w:t>
      </w:r>
      <w:r w:rsidRPr="002C5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рассмотреть возможность оказания поддержки инициатив</w:t>
      </w:r>
      <w:r w:rsidR="002C5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="002C5FCF" w:rsidRPr="002C5F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60F3A" w:rsidRPr="00D920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</w:t>
      </w:r>
      <w:r w:rsidRPr="002C5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создани</w:t>
      </w:r>
      <w:r w:rsidR="00B60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</w:t>
      </w:r>
      <w:r w:rsidRPr="002C5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полнометражно</w:t>
      </w:r>
      <w:r w:rsidR="00B60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 фильма</w:t>
      </w:r>
      <w:r w:rsidRPr="002C5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 Нюрнбергском процессе и серии документальных фильмов о </w:t>
      </w:r>
      <w:r w:rsidR="00B60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нем</w:t>
      </w:r>
      <w:r w:rsidR="002C5FCF" w:rsidRPr="002C5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2C5FCF" w:rsidRDefault="002C5FCF" w:rsidP="00D876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D8763F" w:rsidRPr="002C5FCF" w:rsidRDefault="00D8763F" w:rsidP="002C5FC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C5F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Федеральному агентству по делам молодежи</w:t>
      </w:r>
      <w:r w:rsidR="002C5FCF" w:rsidRPr="002C5F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совместно с ФГБУ «Роспатриотцентр»</w:t>
      </w:r>
      <w:r w:rsidR="00E16F0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2C5FCF" w:rsidRPr="002C5F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киностудиями и продюсерскими центрами</w:t>
      </w:r>
      <w:r w:rsidRPr="002C5F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C5FCF" w:rsidRPr="002C5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целях популяризации реализуемых проектов и сайтов, рассказывающих о жертвах мирного населения в годы Великой Отечественной войны, а также доведения до населения достоверной информации о преступлениях нацистов и коллаборационистов на оккупированной территории рассмотреть возможность создания медиапродуктов патриотической направленности с использованием широкого спектра современных форматов, включая так называемые «вирусные» ролики.</w:t>
      </w:r>
    </w:p>
    <w:p w:rsidR="002C5FCF" w:rsidRDefault="002C5FCF" w:rsidP="002C5FC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8763F" w:rsidRDefault="00B36F57" w:rsidP="002C5FC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36F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Федеральному агентству по делам молодежи совместно с ФГБУ «Роспатриотцентр»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рассмотреть возможность</w:t>
      </w:r>
      <w:r w:rsidR="002C5FCF" w:rsidRPr="002C5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проведени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r w:rsidR="002C5FCF" w:rsidRPr="002C5F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рамках федеральных молодежных форумов профильных смен, посвященных просветительским проектам, исследующим военные преступления против гражданского населения в зоне оккупации с участием историков, школьных учителей и представителей СМИ.</w:t>
      </w:r>
    </w:p>
    <w:p w:rsidR="002C5FCF" w:rsidRDefault="002C5FCF" w:rsidP="00904BC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04BCD" w:rsidRDefault="00F46AFF" w:rsidP="0072090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Федеральному архивному агентству</w:t>
      </w:r>
      <w:r w:rsidR="00D876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совместно с федеральными и</w:t>
      </w:r>
      <w:r w:rsidR="00D8763F" w:rsidRPr="00D876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региональными архивами</w:t>
      </w:r>
      <w:r w:rsidR="00D87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рассмотреть возможность проработки вопроса </w:t>
      </w:r>
      <w:r w:rsidR="00EF06E3" w:rsidRPr="00EF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синхронизации федеральных и региональных архив</w:t>
      </w:r>
      <w:r w:rsidR="00D87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</w:t>
      </w:r>
      <w:r w:rsidR="00EF06E3" w:rsidRPr="00EF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в том числе путем </w:t>
      </w:r>
      <w:r w:rsidR="00EF06E3" w:rsidRPr="00EF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передачи части документов федеральных архивов на региональны</w:t>
      </w:r>
      <w:r w:rsidR="00D87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</w:t>
      </w:r>
      <w:r w:rsidR="00EF06E3" w:rsidRPr="00EF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уровень в части, касающейся</w:t>
      </w:r>
      <w:r w:rsidR="00D87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непосредственно</w:t>
      </w:r>
      <w:r w:rsidR="00EF06E3" w:rsidRPr="00EF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763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вопросов геноцида мирного населения на территории конкретного</w:t>
      </w:r>
      <w:r w:rsidR="00EF06E3" w:rsidRPr="00EF0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субъекта Российской Федерации.</w:t>
      </w:r>
    </w:p>
    <w:p w:rsidR="003B4F90" w:rsidRPr="007B1AF4" w:rsidRDefault="003B4F90" w:rsidP="0072090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7B1AF4" w:rsidRPr="000D528E" w:rsidRDefault="000D528E" w:rsidP="0072090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0D52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Высшим должностным лицам субъектов Российской Федерации (руководителям высшего исполнительного органа государственной власти субъекта Российской Федерации)</w:t>
      </w:r>
      <w:r w:rsidR="007B1AF4" w:rsidRPr="000D52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B1AF4" w:rsidRPr="000D52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рассмотреть возможность </w:t>
      </w:r>
      <w:r w:rsidRPr="000D52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оказания</w:t>
      </w:r>
      <w:r w:rsidR="007B1AF4" w:rsidRPr="000D52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конкурсной основе финансовой поддержк</w:t>
      </w:r>
      <w:r w:rsidRPr="000D52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="007B1AF4" w:rsidRPr="000D52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проектам по изучению военной истории, проблем и трагедии мирных жителей, погибших в ходе Второй мировой войны</w:t>
      </w:r>
      <w:r w:rsidR="000A2B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а также увековечению их памяти</w:t>
      </w:r>
      <w:r w:rsidR="007B1AF4" w:rsidRPr="000D52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7B1AF4" w:rsidRPr="007B1AF4" w:rsidRDefault="007B1AF4" w:rsidP="0072090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1B1CB9" w:rsidRPr="000D528E" w:rsidRDefault="00E45723" w:rsidP="0072090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D52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Общественным палатам субъектов Российской Федерации</w:t>
      </w:r>
      <w:r w:rsidR="00A9737C" w:rsidRPr="000D52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0D52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ассмотреть возможность</w:t>
      </w:r>
      <w:r w:rsidR="00A9737C" w:rsidRPr="000D52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1AF4" w:rsidRPr="000D52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активизации работы по патриотическому воспитанию</w:t>
      </w:r>
      <w:r w:rsidR="000D528E" w:rsidRPr="000D52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граждан, включая реализацию комплекса мер, направленных на противодействие попыткам фальсификации истории и умаления подвига советского народа в Великой Отечественной войне 1941 - 1945 годов.</w:t>
      </w:r>
    </w:p>
    <w:sectPr w:rsidR="001B1CB9" w:rsidRPr="000D528E" w:rsidSect="00740C2D">
      <w:headerReference w:type="default" r:id="rId11"/>
      <w:footerReference w:type="default" r:id="rId12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741" w:rsidRDefault="00127741" w:rsidP="00A97AD2">
      <w:r>
        <w:separator/>
      </w:r>
    </w:p>
  </w:endnote>
  <w:endnote w:type="continuationSeparator" w:id="0">
    <w:p w:rsidR="00127741" w:rsidRDefault="00127741" w:rsidP="00A9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4F4" w:rsidRDefault="007234F4">
    <w:pPr>
      <w:pStyle w:val="af"/>
      <w:jc w:val="center"/>
    </w:pPr>
  </w:p>
  <w:p w:rsidR="007234F4" w:rsidRDefault="007234F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741" w:rsidRDefault="00127741" w:rsidP="00A97AD2">
      <w:r>
        <w:separator/>
      </w:r>
    </w:p>
  </w:footnote>
  <w:footnote w:type="continuationSeparator" w:id="0">
    <w:p w:rsidR="00127741" w:rsidRDefault="00127741" w:rsidP="00A97AD2">
      <w:r>
        <w:continuationSeparator/>
      </w:r>
    </w:p>
  </w:footnote>
  <w:footnote w:id="1">
    <w:p w:rsidR="00904BCD" w:rsidRPr="00904BCD" w:rsidRDefault="00904BCD">
      <w:pPr>
        <w:pStyle w:val="af2"/>
        <w:rPr>
          <w:rFonts w:ascii="Times New Roman" w:hAnsi="Times New Roman" w:cs="Times New Roman"/>
        </w:rPr>
      </w:pPr>
      <w:r w:rsidRPr="00904BCD">
        <w:rPr>
          <w:rStyle w:val="af4"/>
          <w:rFonts w:ascii="Times New Roman" w:hAnsi="Times New Roman" w:cs="Times New Roman"/>
        </w:rPr>
        <w:footnoteRef/>
      </w:r>
      <w:r w:rsidRPr="00904BCD">
        <w:rPr>
          <w:rFonts w:ascii="Times New Roman" w:hAnsi="Times New Roman" w:cs="Times New Roman"/>
        </w:rPr>
        <w:t xml:space="preserve"> </w:t>
      </w:r>
      <w:hyperlink r:id="rId1" w:history="1">
        <w:r w:rsidRPr="00904BCD">
          <w:rPr>
            <w:rStyle w:val="af1"/>
            <w:rFonts w:ascii="Times New Roman" w:hAnsi="Times New Roman" w:cs="Times New Roman"/>
          </w:rPr>
          <w:t>https://www.rsuh.ru/hg_center/</w:t>
        </w:r>
      </w:hyperlink>
      <w:r w:rsidRPr="00904BCD">
        <w:rPr>
          <w:rFonts w:ascii="Times New Roman" w:hAnsi="Times New Roman" w:cs="Times New Roman"/>
        </w:rPr>
        <w:t xml:space="preserve"> </w:t>
      </w:r>
    </w:p>
  </w:footnote>
  <w:footnote w:id="2">
    <w:p w:rsidR="00904BCD" w:rsidRPr="00904BCD" w:rsidRDefault="00904BCD">
      <w:pPr>
        <w:pStyle w:val="af2"/>
        <w:rPr>
          <w:rFonts w:ascii="Times New Roman" w:hAnsi="Times New Roman" w:cs="Times New Roman"/>
        </w:rPr>
      </w:pPr>
      <w:r w:rsidRPr="00904BCD">
        <w:rPr>
          <w:rStyle w:val="af4"/>
          <w:rFonts w:ascii="Times New Roman" w:hAnsi="Times New Roman" w:cs="Times New Roman"/>
        </w:rPr>
        <w:footnoteRef/>
      </w:r>
      <w:r w:rsidRPr="00904BCD">
        <w:rPr>
          <w:rFonts w:ascii="Times New Roman" w:hAnsi="Times New Roman" w:cs="Times New Roman"/>
        </w:rPr>
        <w:t xml:space="preserve"> </w:t>
      </w:r>
      <w:hyperlink r:id="rId2" w:history="1">
        <w:r w:rsidRPr="00904BCD">
          <w:rPr>
            <w:rStyle w:val="af1"/>
            <w:rFonts w:ascii="Times New Roman" w:hAnsi="Times New Roman" w:cs="Times New Roman"/>
          </w:rPr>
          <w:t>http://www.rsuh.ru/education/section_228/ethnopolitics/</w:t>
        </w:r>
      </w:hyperlink>
      <w:r w:rsidRPr="00904BCD">
        <w:rPr>
          <w:rFonts w:ascii="Times New Roman" w:hAnsi="Times New Roman" w:cs="Times New Roman"/>
        </w:rPr>
        <w:t xml:space="preserve"> </w:t>
      </w:r>
    </w:p>
  </w:footnote>
  <w:footnote w:id="3">
    <w:p w:rsidR="00E37D1A" w:rsidRPr="00EF06E3" w:rsidRDefault="00E37D1A">
      <w:pPr>
        <w:pStyle w:val="af2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hyperlink r:id="rId3" w:history="1">
        <w:r w:rsidRPr="00EF06E3">
          <w:rPr>
            <w:rStyle w:val="af1"/>
            <w:rFonts w:ascii="Times New Roman" w:hAnsi="Times New Roman" w:cs="Times New Roman"/>
          </w:rPr>
          <w:t>http://admin-ugra.ru/перезахоронение-останков-мирных-жит/</w:t>
        </w:r>
      </w:hyperlink>
      <w:r w:rsidRPr="00EF06E3">
        <w:rPr>
          <w:rFonts w:ascii="Times New Roman" w:hAnsi="Times New Roman" w:cs="Times New Roman"/>
        </w:rPr>
        <w:t xml:space="preserve">  </w:t>
      </w:r>
    </w:p>
    <w:p w:rsidR="00E37D1A" w:rsidRPr="00EF06E3" w:rsidRDefault="00A70104">
      <w:pPr>
        <w:pStyle w:val="af2"/>
        <w:rPr>
          <w:rFonts w:ascii="Times New Roman" w:hAnsi="Times New Roman" w:cs="Times New Roman"/>
        </w:rPr>
      </w:pPr>
      <w:r w:rsidRPr="00EF06E3">
        <w:rPr>
          <w:rFonts w:ascii="Times New Roman" w:hAnsi="Times New Roman" w:cs="Times New Roman"/>
        </w:rPr>
        <w:t xml:space="preserve">  </w:t>
      </w:r>
      <w:hyperlink r:id="rId4" w:history="1">
        <w:r w:rsidR="00E37D1A" w:rsidRPr="00EF06E3">
          <w:rPr>
            <w:rStyle w:val="af1"/>
            <w:rFonts w:ascii="Times New Roman" w:hAnsi="Times New Roman" w:cs="Times New Roman"/>
          </w:rPr>
          <w:t>http://les.admin-smolensk.ru/news/pamyatnaya-alleya-v-vyazme/?cmd_version=set_full_version</w:t>
        </w:r>
      </w:hyperlink>
      <w:r w:rsidR="00E37D1A" w:rsidRPr="00EF06E3">
        <w:rPr>
          <w:rFonts w:ascii="Times New Roman" w:hAnsi="Times New Roman" w:cs="Times New Roman"/>
        </w:rPr>
        <w:t xml:space="preserve"> </w:t>
      </w:r>
    </w:p>
    <w:p w:rsidR="00E37D1A" w:rsidRPr="00EF06E3" w:rsidRDefault="00A70104">
      <w:pPr>
        <w:pStyle w:val="af2"/>
        <w:rPr>
          <w:rFonts w:ascii="Times New Roman" w:hAnsi="Times New Roman" w:cs="Times New Roman"/>
        </w:rPr>
      </w:pPr>
      <w:r w:rsidRPr="00EF06E3">
        <w:rPr>
          <w:rFonts w:ascii="Times New Roman" w:hAnsi="Times New Roman" w:cs="Times New Roman"/>
        </w:rPr>
        <w:t xml:space="preserve">  </w:t>
      </w:r>
      <w:hyperlink r:id="rId5" w:history="1">
        <w:r w:rsidR="00E37D1A" w:rsidRPr="00EF06E3">
          <w:rPr>
            <w:rStyle w:val="af1"/>
            <w:rFonts w:ascii="Times New Roman" w:hAnsi="Times New Roman" w:cs="Times New Roman"/>
          </w:rPr>
          <w:t>https://smolgazeta.ru/public/522-vremya-sobirat-kamni.html</w:t>
        </w:r>
      </w:hyperlink>
      <w:r w:rsidR="00E37D1A" w:rsidRPr="00EF06E3">
        <w:rPr>
          <w:rFonts w:ascii="Times New Roman" w:hAnsi="Times New Roman" w:cs="Times New Roman"/>
        </w:rPr>
        <w:t xml:space="preserve"> </w:t>
      </w:r>
    </w:p>
  </w:footnote>
  <w:footnote w:id="4">
    <w:p w:rsidR="00EF06E3" w:rsidRDefault="00EF06E3">
      <w:pPr>
        <w:pStyle w:val="af2"/>
      </w:pPr>
      <w:r w:rsidRPr="00EF06E3">
        <w:rPr>
          <w:rStyle w:val="af4"/>
          <w:rFonts w:ascii="Times New Roman" w:hAnsi="Times New Roman" w:cs="Times New Roman"/>
        </w:rPr>
        <w:footnoteRef/>
      </w:r>
      <w:r w:rsidRPr="00EF06E3">
        <w:rPr>
          <w:rFonts w:ascii="Times New Roman" w:hAnsi="Times New Roman" w:cs="Times New Roman"/>
        </w:rPr>
        <w:t xml:space="preserve"> </w:t>
      </w:r>
      <w:hyperlink r:id="rId6" w:history="1">
        <w:r w:rsidRPr="00CA6949">
          <w:rPr>
            <w:rStyle w:val="af1"/>
            <w:rFonts w:ascii="Times New Roman" w:hAnsi="Times New Roman" w:cs="Times New Roman"/>
          </w:rPr>
          <w:t>http://промо.живаядеревня.рф/</w:t>
        </w:r>
      </w:hyperlink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68418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234F4" w:rsidRPr="00135B2D" w:rsidRDefault="00C95F0B">
        <w:pPr>
          <w:pStyle w:val="ad"/>
          <w:jc w:val="center"/>
          <w:rPr>
            <w:rFonts w:ascii="Times New Roman" w:hAnsi="Times New Roman" w:cs="Times New Roman"/>
          </w:rPr>
        </w:pPr>
        <w:r w:rsidRPr="00135B2D">
          <w:rPr>
            <w:rFonts w:ascii="Times New Roman" w:hAnsi="Times New Roman" w:cs="Times New Roman"/>
          </w:rPr>
          <w:fldChar w:fldCharType="begin"/>
        </w:r>
        <w:r w:rsidRPr="00135B2D">
          <w:rPr>
            <w:rFonts w:ascii="Times New Roman" w:hAnsi="Times New Roman" w:cs="Times New Roman"/>
          </w:rPr>
          <w:instrText>PAGE   \* MERGEFORMAT</w:instrText>
        </w:r>
        <w:r w:rsidRPr="00135B2D">
          <w:rPr>
            <w:rFonts w:ascii="Times New Roman" w:hAnsi="Times New Roman" w:cs="Times New Roman"/>
          </w:rPr>
          <w:fldChar w:fldCharType="separate"/>
        </w:r>
        <w:r w:rsidR="000D7A80">
          <w:rPr>
            <w:rFonts w:ascii="Times New Roman" w:hAnsi="Times New Roman" w:cs="Times New Roman"/>
            <w:noProof/>
          </w:rPr>
          <w:t>2</w:t>
        </w:r>
        <w:r w:rsidRPr="00135B2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234F4" w:rsidRDefault="007234F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13D7"/>
    <w:multiLevelType w:val="hybridMultilevel"/>
    <w:tmpl w:val="004A8AF6"/>
    <w:lvl w:ilvl="0" w:tplc="749E49BE">
      <w:start w:val="1"/>
      <w:numFmt w:val="bullet"/>
      <w:lvlText w:val="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" w15:restartNumberingAfterBreak="0">
    <w:nsid w:val="03DB1164"/>
    <w:multiLevelType w:val="multilevel"/>
    <w:tmpl w:val="B79A0E4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 w15:restartNumberingAfterBreak="0">
    <w:nsid w:val="045A2AB9"/>
    <w:multiLevelType w:val="hybridMultilevel"/>
    <w:tmpl w:val="3A5AEEB0"/>
    <w:lvl w:ilvl="0" w:tplc="B5D0668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943ADC10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465401E"/>
    <w:multiLevelType w:val="hybridMultilevel"/>
    <w:tmpl w:val="089832C6"/>
    <w:lvl w:ilvl="0" w:tplc="64BAA9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13292F"/>
    <w:multiLevelType w:val="multilevel"/>
    <w:tmpl w:val="B79A0E4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 w15:restartNumberingAfterBreak="0">
    <w:nsid w:val="0D0D6B95"/>
    <w:multiLevelType w:val="hybridMultilevel"/>
    <w:tmpl w:val="39F26818"/>
    <w:lvl w:ilvl="0" w:tplc="D7B494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F94208"/>
    <w:multiLevelType w:val="hybridMultilevel"/>
    <w:tmpl w:val="D73A6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1E388B"/>
    <w:multiLevelType w:val="hybridMultilevel"/>
    <w:tmpl w:val="D7D8FF16"/>
    <w:lvl w:ilvl="0" w:tplc="749E49BE">
      <w:start w:val="1"/>
      <w:numFmt w:val="bullet"/>
      <w:lvlText w:val="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0E981111"/>
    <w:multiLevelType w:val="hybridMultilevel"/>
    <w:tmpl w:val="54887E5E"/>
    <w:lvl w:ilvl="0" w:tplc="20AE3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27E25C4"/>
    <w:multiLevelType w:val="multilevel"/>
    <w:tmpl w:val="B79A0E4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0" w15:restartNumberingAfterBreak="0">
    <w:nsid w:val="15836FAE"/>
    <w:multiLevelType w:val="hybridMultilevel"/>
    <w:tmpl w:val="7DCC60E6"/>
    <w:lvl w:ilvl="0" w:tplc="B5D066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7D750DF"/>
    <w:multiLevelType w:val="hybridMultilevel"/>
    <w:tmpl w:val="24566E9C"/>
    <w:lvl w:ilvl="0" w:tplc="88DE5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8326658"/>
    <w:multiLevelType w:val="hybridMultilevel"/>
    <w:tmpl w:val="9A16D9D8"/>
    <w:lvl w:ilvl="0" w:tplc="7BDE5E8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B5541B4"/>
    <w:multiLevelType w:val="hybridMultilevel"/>
    <w:tmpl w:val="DC900E10"/>
    <w:lvl w:ilvl="0" w:tplc="E6D867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00C33D5"/>
    <w:multiLevelType w:val="hybridMultilevel"/>
    <w:tmpl w:val="D88C2538"/>
    <w:lvl w:ilvl="0" w:tplc="D6528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26747B"/>
    <w:multiLevelType w:val="hybridMultilevel"/>
    <w:tmpl w:val="D58ABFB0"/>
    <w:lvl w:ilvl="0" w:tplc="E5743AD2">
      <w:start w:val="1"/>
      <w:numFmt w:val="bullet"/>
      <w:lvlText w:val="−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1017FFE"/>
    <w:multiLevelType w:val="hybridMultilevel"/>
    <w:tmpl w:val="D04A1DD4"/>
    <w:lvl w:ilvl="0" w:tplc="FBEAF4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1435DFE"/>
    <w:multiLevelType w:val="hybridMultilevel"/>
    <w:tmpl w:val="24B81412"/>
    <w:lvl w:ilvl="0" w:tplc="E3E8FD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2D5CD6"/>
    <w:multiLevelType w:val="hybridMultilevel"/>
    <w:tmpl w:val="38101794"/>
    <w:lvl w:ilvl="0" w:tplc="E884B0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D44F6"/>
    <w:multiLevelType w:val="hybridMultilevel"/>
    <w:tmpl w:val="97342E0C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0" w15:restartNumberingAfterBreak="0">
    <w:nsid w:val="4F1C2D2E"/>
    <w:multiLevelType w:val="hybridMultilevel"/>
    <w:tmpl w:val="DD70D440"/>
    <w:lvl w:ilvl="0" w:tplc="1B96C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0FD38CA"/>
    <w:multiLevelType w:val="hybridMultilevel"/>
    <w:tmpl w:val="87949BEE"/>
    <w:lvl w:ilvl="0" w:tplc="88C6922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1462125"/>
    <w:multiLevelType w:val="multilevel"/>
    <w:tmpl w:val="B79A0E4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3" w15:restartNumberingAfterBreak="0">
    <w:nsid w:val="5242737A"/>
    <w:multiLevelType w:val="hybridMultilevel"/>
    <w:tmpl w:val="B6542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3287AF9"/>
    <w:multiLevelType w:val="hybridMultilevel"/>
    <w:tmpl w:val="0AE0957C"/>
    <w:lvl w:ilvl="0" w:tplc="50CE7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E020E8"/>
    <w:multiLevelType w:val="hybridMultilevel"/>
    <w:tmpl w:val="F4529904"/>
    <w:lvl w:ilvl="0" w:tplc="C8E8E782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087C0A"/>
    <w:multiLevelType w:val="hybridMultilevel"/>
    <w:tmpl w:val="99723BB0"/>
    <w:lvl w:ilvl="0" w:tplc="DFCEA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0E46777"/>
    <w:multiLevelType w:val="hybridMultilevel"/>
    <w:tmpl w:val="0706B280"/>
    <w:lvl w:ilvl="0" w:tplc="B5D0668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0984844"/>
    <w:multiLevelType w:val="hybridMultilevel"/>
    <w:tmpl w:val="44DC0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D12A6"/>
    <w:multiLevelType w:val="hybridMultilevel"/>
    <w:tmpl w:val="5EA088F0"/>
    <w:lvl w:ilvl="0" w:tplc="0419000F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1F10930"/>
    <w:multiLevelType w:val="hybridMultilevel"/>
    <w:tmpl w:val="EA986DA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7012DB9"/>
    <w:multiLevelType w:val="hybridMultilevel"/>
    <w:tmpl w:val="43F2290C"/>
    <w:lvl w:ilvl="0" w:tplc="A59A8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D4C17D0"/>
    <w:multiLevelType w:val="hybridMultilevel"/>
    <w:tmpl w:val="3954ADA6"/>
    <w:lvl w:ilvl="0" w:tplc="B5D0668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"/>
  </w:num>
  <w:num w:numId="5">
    <w:abstractNumId w:val="22"/>
  </w:num>
  <w:num w:numId="6">
    <w:abstractNumId w:val="13"/>
  </w:num>
  <w:num w:numId="7">
    <w:abstractNumId w:val="14"/>
  </w:num>
  <w:num w:numId="8">
    <w:abstractNumId w:val="21"/>
  </w:num>
  <w:num w:numId="9">
    <w:abstractNumId w:val="25"/>
  </w:num>
  <w:num w:numId="10">
    <w:abstractNumId w:val="16"/>
  </w:num>
  <w:num w:numId="11">
    <w:abstractNumId w:val="3"/>
  </w:num>
  <w:num w:numId="12">
    <w:abstractNumId w:val="31"/>
  </w:num>
  <w:num w:numId="13">
    <w:abstractNumId w:val="29"/>
  </w:num>
  <w:num w:numId="14">
    <w:abstractNumId w:val="32"/>
  </w:num>
  <w:num w:numId="15">
    <w:abstractNumId w:val="10"/>
  </w:num>
  <w:num w:numId="16">
    <w:abstractNumId w:val="2"/>
  </w:num>
  <w:num w:numId="17">
    <w:abstractNumId w:val="27"/>
  </w:num>
  <w:num w:numId="18">
    <w:abstractNumId w:val="30"/>
  </w:num>
  <w:num w:numId="19">
    <w:abstractNumId w:val="5"/>
  </w:num>
  <w:num w:numId="20">
    <w:abstractNumId w:val="19"/>
  </w:num>
  <w:num w:numId="21">
    <w:abstractNumId w:val="28"/>
  </w:num>
  <w:num w:numId="22">
    <w:abstractNumId w:val="23"/>
  </w:num>
  <w:num w:numId="23">
    <w:abstractNumId w:val="6"/>
  </w:num>
  <w:num w:numId="24">
    <w:abstractNumId w:val="0"/>
  </w:num>
  <w:num w:numId="25">
    <w:abstractNumId w:val="7"/>
  </w:num>
  <w:num w:numId="26">
    <w:abstractNumId w:val="11"/>
  </w:num>
  <w:num w:numId="27">
    <w:abstractNumId w:val="20"/>
  </w:num>
  <w:num w:numId="28">
    <w:abstractNumId w:val="8"/>
  </w:num>
  <w:num w:numId="29">
    <w:abstractNumId w:val="17"/>
  </w:num>
  <w:num w:numId="30">
    <w:abstractNumId w:val="15"/>
  </w:num>
  <w:num w:numId="31">
    <w:abstractNumId w:val="26"/>
  </w:num>
  <w:num w:numId="32">
    <w:abstractNumId w:val="2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AE"/>
    <w:rsid w:val="0000012E"/>
    <w:rsid w:val="00001C43"/>
    <w:rsid w:val="00016292"/>
    <w:rsid w:val="000174B1"/>
    <w:rsid w:val="0001760D"/>
    <w:rsid w:val="00033718"/>
    <w:rsid w:val="000455DD"/>
    <w:rsid w:val="00053363"/>
    <w:rsid w:val="00056814"/>
    <w:rsid w:val="00057A2F"/>
    <w:rsid w:val="00061675"/>
    <w:rsid w:val="00073265"/>
    <w:rsid w:val="00074A81"/>
    <w:rsid w:val="00075E9F"/>
    <w:rsid w:val="00076A85"/>
    <w:rsid w:val="0008449C"/>
    <w:rsid w:val="00086E8B"/>
    <w:rsid w:val="00091CAD"/>
    <w:rsid w:val="00094675"/>
    <w:rsid w:val="0009729F"/>
    <w:rsid w:val="000A1812"/>
    <w:rsid w:val="000A2B92"/>
    <w:rsid w:val="000A45CD"/>
    <w:rsid w:val="000B10DB"/>
    <w:rsid w:val="000B244E"/>
    <w:rsid w:val="000B4828"/>
    <w:rsid w:val="000B7A73"/>
    <w:rsid w:val="000C77BD"/>
    <w:rsid w:val="000C785F"/>
    <w:rsid w:val="000D15E6"/>
    <w:rsid w:val="000D4379"/>
    <w:rsid w:val="000D528E"/>
    <w:rsid w:val="000D5E31"/>
    <w:rsid w:val="000D664D"/>
    <w:rsid w:val="000D73A7"/>
    <w:rsid w:val="000D7A80"/>
    <w:rsid w:val="000E1C22"/>
    <w:rsid w:val="000F09CD"/>
    <w:rsid w:val="00101A2A"/>
    <w:rsid w:val="00102B95"/>
    <w:rsid w:val="001106F4"/>
    <w:rsid w:val="00117085"/>
    <w:rsid w:val="00121E74"/>
    <w:rsid w:val="001253F2"/>
    <w:rsid w:val="001262B9"/>
    <w:rsid w:val="001262C5"/>
    <w:rsid w:val="001269E2"/>
    <w:rsid w:val="00127741"/>
    <w:rsid w:val="0013249F"/>
    <w:rsid w:val="00135B2D"/>
    <w:rsid w:val="00137430"/>
    <w:rsid w:val="00140B2A"/>
    <w:rsid w:val="00144392"/>
    <w:rsid w:val="00153181"/>
    <w:rsid w:val="0016069A"/>
    <w:rsid w:val="00164D82"/>
    <w:rsid w:val="00175EA2"/>
    <w:rsid w:val="001858FD"/>
    <w:rsid w:val="00185B15"/>
    <w:rsid w:val="001913F6"/>
    <w:rsid w:val="00194FEF"/>
    <w:rsid w:val="001964FF"/>
    <w:rsid w:val="001B1CB9"/>
    <w:rsid w:val="001B3712"/>
    <w:rsid w:val="001B78AC"/>
    <w:rsid w:val="001C1DFE"/>
    <w:rsid w:val="001C4F6C"/>
    <w:rsid w:val="001C6DE7"/>
    <w:rsid w:val="001D08A2"/>
    <w:rsid w:val="001D6AAF"/>
    <w:rsid w:val="001F7F28"/>
    <w:rsid w:val="002006E5"/>
    <w:rsid w:val="002014EF"/>
    <w:rsid w:val="00202E42"/>
    <w:rsid w:val="002040A4"/>
    <w:rsid w:val="00213641"/>
    <w:rsid w:val="002163EC"/>
    <w:rsid w:val="00217D2B"/>
    <w:rsid w:val="00230B9D"/>
    <w:rsid w:val="00234678"/>
    <w:rsid w:val="00243EC1"/>
    <w:rsid w:val="00244800"/>
    <w:rsid w:val="00254F0D"/>
    <w:rsid w:val="00280A1B"/>
    <w:rsid w:val="00282533"/>
    <w:rsid w:val="00293CFD"/>
    <w:rsid w:val="002A010E"/>
    <w:rsid w:val="002A1C23"/>
    <w:rsid w:val="002B2695"/>
    <w:rsid w:val="002C5FCF"/>
    <w:rsid w:val="002C6DF8"/>
    <w:rsid w:val="002D0074"/>
    <w:rsid w:val="002D15DD"/>
    <w:rsid w:val="002F5E19"/>
    <w:rsid w:val="002F5EA3"/>
    <w:rsid w:val="00304D30"/>
    <w:rsid w:val="00305472"/>
    <w:rsid w:val="0031117C"/>
    <w:rsid w:val="00312D86"/>
    <w:rsid w:val="00317BD5"/>
    <w:rsid w:val="00326B3C"/>
    <w:rsid w:val="003328B0"/>
    <w:rsid w:val="00333A0D"/>
    <w:rsid w:val="00364DBA"/>
    <w:rsid w:val="003667C2"/>
    <w:rsid w:val="00373E5B"/>
    <w:rsid w:val="0038360D"/>
    <w:rsid w:val="003876B7"/>
    <w:rsid w:val="00391255"/>
    <w:rsid w:val="003A750B"/>
    <w:rsid w:val="003B0993"/>
    <w:rsid w:val="003B3368"/>
    <w:rsid w:val="003B3FB8"/>
    <w:rsid w:val="003B4F90"/>
    <w:rsid w:val="003C04DA"/>
    <w:rsid w:val="003D768D"/>
    <w:rsid w:val="003E568E"/>
    <w:rsid w:val="003F20A7"/>
    <w:rsid w:val="003F6BDD"/>
    <w:rsid w:val="00401CCF"/>
    <w:rsid w:val="004051D3"/>
    <w:rsid w:val="004166C2"/>
    <w:rsid w:val="00420051"/>
    <w:rsid w:val="00421D22"/>
    <w:rsid w:val="00431F91"/>
    <w:rsid w:val="00432030"/>
    <w:rsid w:val="00435F6A"/>
    <w:rsid w:val="00441A18"/>
    <w:rsid w:val="00442F98"/>
    <w:rsid w:val="004438F5"/>
    <w:rsid w:val="00451B64"/>
    <w:rsid w:val="00457F9C"/>
    <w:rsid w:val="0046303B"/>
    <w:rsid w:val="00466CFF"/>
    <w:rsid w:val="00470F5D"/>
    <w:rsid w:val="00472AE2"/>
    <w:rsid w:val="00473893"/>
    <w:rsid w:val="00474222"/>
    <w:rsid w:val="00484324"/>
    <w:rsid w:val="00485105"/>
    <w:rsid w:val="00486062"/>
    <w:rsid w:val="004962DB"/>
    <w:rsid w:val="004A0C58"/>
    <w:rsid w:val="004A79E0"/>
    <w:rsid w:val="004B19BE"/>
    <w:rsid w:val="004C1DAE"/>
    <w:rsid w:val="004C1F1C"/>
    <w:rsid w:val="004C40D2"/>
    <w:rsid w:val="004C4EC4"/>
    <w:rsid w:val="004D359B"/>
    <w:rsid w:val="004D432F"/>
    <w:rsid w:val="004D4691"/>
    <w:rsid w:val="004D7336"/>
    <w:rsid w:val="004D75B5"/>
    <w:rsid w:val="004E0F53"/>
    <w:rsid w:val="004E11F8"/>
    <w:rsid w:val="004E48EF"/>
    <w:rsid w:val="004E5A66"/>
    <w:rsid w:val="004F2CBE"/>
    <w:rsid w:val="004F4D59"/>
    <w:rsid w:val="004F537D"/>
    <w:rsid w:val="004F68AF"/>
    <w:rsid w:val="00501131"/>
    <w:rsid w:val="005053A0"/>
    <w:rsid w:val="00507041"/>
    <w:rsid w:val="005072DB"/>
    <w:rsid w:val="0053058F"/>
    <w:rsid w:val="00531AC6"/>
    <w:rsid w:val="0053632E"/>
    <w:rsid w:val="00536721"/>
    <w:rsid w:val="0053673A"/>
    <w:rsid w:val="0053764C"/>
    <w:rsid w:val="00537E5E"/>
    <w:rsid w:val="005403E3"/>
    <w:rsid w:val="00542476"/>
    <w:rsid w:val="005511F2"/>
    <w:rsid w:val="00551CAB"/>
    <w:rsid w:val="00557302"/>
    <w:rsid w:val="00561A77"/>
    <w:rsid w:val="00581037"/>
    <w:rsid w:val="00581579"/>
    <w:rsid w:val="00586A4E"/>
    <w:rsid w:val="00587C48"/>
    <w:rsid w:val="00587EFB"/>
    <w:rsid w:val="005900DB"/>
    <w:rsid w:val="005A4B19"/>
    <w:rsid w:val="005A56DA"/>
    <w:rsid w:val="005A6C49"/>
    <w:rsid w:val="005B2A38"/>
    <w:rsid w:val="005B3F71"/>
    <w:rsid w:val="005B6F6D"/>
    <w:rsid w:val="005C05FC"/>
    <w:rsid w:val="005E22B2"/>
    <w:rsid w:val="00602B98"/>
    <w:rsid w:val="00605417"/>
    <w:rsid w:val="006055FE"/>
    <w:rsid w:val="00610B9B"/>
    <w:rsid w:val="00613245"/>
    <w:rsid w:val="006151E6"/>
    <w:rsid w:val="00616180"/>
    <w:rsid w:val="00624175"/>
    <w:rsid w:val="00626B75"/>
    <w:rsid w:val="00641877"/>
    <w:rsid w:val="006507B2"/>
    <w:rsid w:val="006533FC"/>
    <w:rsid w:val="00656CE2"/>
    <w:rsid w:val="00661D8D"/>
    <w:rsid w:val="00663FC6"/>
    <w:rsid w:val="00663FC8"/>
    <w:rsid w:val="0066401F"/>
    <w:rsid w:val="00666C91"/>
    <w:rsid w:val="00670ED0"/>
    <w:rsid w:val="0067582B"/>
    <w:rsid w:val="00685A6E"/>
    <w:rsid w:val="006870EB"/>
    <w:rsid w:val="00691756"/>
    <w:rsid w:val="00692983"/>
    <w:rsid w:val="00695250"/>
    <w:rsid w:val="00696D7D"/>
    <w:rsid w:val="006A00A5"/>
    <w:rsid w:val="006B521E"/>
    <w:rsid w:val="006C3544"/>
    <w:rsid w:val="006D5795"/>
    <w:rsid w:val="006E1C58"/>
    <w:rsid w:val="006E2D4C"/>
    <w:rsid w:val="006E5600"/>
    <w:rsid w:val="006F0DE7"/>
    <w:rsid w:val="007035FD"/>
    <w:rsid w:val="00703BDF"/>
    <w:rsid w:val="007050A1"/>
    <w:rsid w:val="007129E5"/>
    <w:rsid w:val="0072090A"/>
    <w:rsid w:val="007234F4"/>
    <w:rsid w:val="0072403C"/>
    <w:rsid w:val="00734386"/>
    <w:rsid w:val="00740C2D"/>
    <w:rsid w:val="00744822"/>
    <w:rsid w:val="00751EE9"/>
    <w:rsid w:val="00755D3A"/>
    <w:rsid w:val="00761079"/>
    <w:rsid w:val="00761541"/>
    <w:rsid w:val="00772EE5"/>
    <w:rsid w:val="00774ECD"/>
    <w:rsid w:val="00782CA2"/>
    <w:rsid w:val="00783E05"/>
    <w:rsid w:val="00787D86"/>
    <w:rsid w:val="007934C5"/>
    <w:rsid w:val="00795E34"/>
    <w:rsid w:val="007A14FC"/>
    <w:rsid w:val="007A3E43"/>
    <w:rsid w:val="007A71BC"/>
    <w:rsid w:val="007A72E5"/>
    <w:rsid w:val="007B1AF4"/>
    <w:rsid w:val="007C3919"/>
    <w:rsid w:val="007E03AE"/>
    <w:rsid w:val="007E42FC"/>
    <w:rsid w:val="007E57FB"/>
    <w:rsid w:val="007E6560"/>
    <w:rsid w:val="007F194E"/>
    <w:rsid w:val="007F44CE"/>
    <w:rsid w:val="00804AA5"/>
    <w:rsid w:val="008110A1"/>
    <w:rsid w:val="00812C79"/>
    <w:rsid w:val="008277B1"/>
    <w:rsid w:val="0083121C"/>
    <w:rsid w:val="008316CE"/>
    <w:rsid w:val="00833F2C"/>
    <w:rsid w:val="0083413C"/>
    <w:rsid w:val="008421FB"/>
    <w:rsid w:val="00844DCE"/>
    <w:rsid w:val="00852265"/>
    <w:rsid w:val="00861742"/>
    <w:rsid w:val="00861A87"/>
    <w:rsid w:val="00867609"/>
    <w:rsid w:val="00872121"/>
    <w:rsid w:val="00872BC8"/>
    <w:rsid w:val="00881FA0"/>
    <w:rsid w:val="008978B6"/>
    <w:rsid w:val="008A32C6"/>
    <w:rsid w:val="008A6868"/>
    <w:rsid w:val="008B4C8A"/>
    <w:rsid w:val="008C0877"/>
    <w:rsid w:val="008C20EF"/>
    <w:rsid w:val="008C236A"/>
    <w:rsid w:val="008C297F"/>
    <w:rsid w:val="008C6BFA"/>
    <w:rsid w:val="008D3472"/>
    <w:rsid w:val="008E6B79"/>
    <w:rsid w:val="008E7419"/>
    <w:rsid w:val="008E78ED"/>
    <w:rsid w:val="008E7C4C"/>
    <w:rsid w:val="008F07FA"/>
    <w:rsid w:val="008F124C"/>
    <w:rsid w:val="008F7014"/>
    <w:rsid w:val="0090112F"/>
    <w:rsid w:val="009032B8"/>
    <w:rsid w:val="0090434C"/>
    <w:rsid w:val="00904BCD"/>
    <w:rsid w:val="00912C5B"/>
    <w:rsid w:val="0091469A"/>
    <w:rsid w:val="00914FC0"/>
    <w:rsid w:val="00922748"/>
    <w:rsid w:val="00924545"/>
    <w:rsid w:val="00926EBB"/>
    <w:rsid w:val="0093491C"/>
    <w:rsid w:val="00941D29"/>
    <w:rsid w:val="0094313E"/>
    <w:rsid w:val="00950240"/>
    <w:rsid w:val="00950565"/>
    <w:rsid w:val="00954074"/>
    <w:rsid w:val="0095736A"/>
    <w:rsid w:val="00957D5A"/>
    <w:rsid w:val="00961BE9"/>
    <w:rsid w:val="00963489"/>
    <w:rsid w:val="009649B8"/>
    <w:rsid w:val="00970FBF"/>
    <w:rsid w:val="00975677"/>
    <w:rsid w:val="00977ACA"/>
    <w:rsid w:val="00983615"/>
    <w:rsid w:val="00983B27"/>
    <w:rsid w:val="00986B77"/>
    <w:rsid w:val="009870D2"/>
    <w:rsid w:val="0099263E"/>
    <w:rsid w:val="00992B8F"/>
    <w:rsid w:val="009936D6"/>
    <w:rsid w:val="009A1315"/>
    <w:rsid w:val="009A131E"/>
    <w:rsid w:val="009A63CD"/>
    <w:rsid w:val="009B13E1"/>
    <w:rsid w:val="009B3D61"/>
    <w:rsid w:val="009C7F35"/>
    <w:rsid w:val="009D1CCD"/>
    <w:rsid w:val="009D46E4"/>
    <w:rsid w:val="009F4C86"/>
    <w:rsid w:val="009F60E5"/>
    <w:rsid w:val="00A1081D"/>
    <w:rsid w:val="00A108CD"/>
    <w:rsid w:val="00A12AB8"/>
    <w:rsid w:val="00A1542C"/>
    <w:rsid w:val="00A168D8"/>
    <w:rsid w:val="00A170CE"/>
    <w:rsid w:val="00A23D1F"/>
    <w:rsid w:val="00A30397"/>
    <w:rsid w:val="00A35D5B"/>
    <w:rsid w:val="00A40780"/>
    <w:rsid w:val="00A44D61"/>
    <w:rsid w:val="00A50C44"/>
    <w:rsid w:val="00A512E9"/>
    <w:rsid w:val="00A608C0"/>
    <w:rsid w:val="00A66099"/>
    <w:rsid w:val="00A66758"/>
    <w:rsid w:val="00A673D7"/>
    <w:rsid w:val="00A70104"/>
    <w:rsid w:val="00A73691"/>
    <w:rsid w:val="00A80CCE"/>
    <w:rsid w:val="00A8244D"/>
    <w:rsid w:val="00A84AD2"/>
    <w:rsid w:val="00A9737C"/>
    <w:rsid w:val="00A97AD2"/>
    <w:rsid w:val="00AA3149"/>
    <w:rsid w:val="00AA3500"/>
    <w:rsid w:val="00AA6F7C"/>
    <w:rsid w:val="00AB04A3"/>
    <w:rsid w:val="00AB1068"/>
    <w:rsid w:val="00AB203A"/>
    <w:rsid w:val="00AB28B9"/>
    <w:rsid w:val="00AB30B8"/>
    <w:rsid w:val="00AB33DF"/>
    <w:rsid w:val="00AC1792"/>
    <w:rsid w:val="00AC430D"/>
    <w:rsid w:val="00AC7C3E"/>
    <w:rsid w:val="00AD07D8"/>
    <w:rsid w:val="00AD4A13"/>
    <w:rsid w:val="00AD57BC"/>
    <w:rsid w:val="00AD6114"/>
    <w:rsid w:val="00AD642E"/>
    <w:rsid w:val="00AD6FFA"/>
    <w:rsid w:val="00AE34A1"/>
    <w:rsid w:val="00AE6265"/>
    <w:rsid w:val="00AF1207"/>
    <w:rsid w:val="00AF3711"/>
    <w:rsid w:val="00B12E1D"/>
    <w:rsid w:val="00B16142"/>
    <w:rsid w:val="00B21DC4"/>
    <w:rsid w:val="00B24B9A"/>
    <w:rsid w:val="00B33701"/>
    <w:rsid w:val="00B35A45"/>
    <w:rsid w:val="00B36F57"/>
    <w:rsid w:val="00B51C26"/>
    <w:rsid w:val="00B54672"/>
    <w:rsid w:val="00B57FD8"/>
    <w:rsid w:val="00B60F3A"/>
    <w:rsid w:val="00B62037"/>
    <w:rsid w:val="00B62872"/>
    <w:rsid w:val="00B64443"/>
    <w:rsid w:val="00B66A75"/>
    <w:rsid w:val="00B66CD9"/>
    <w:rsid w:val="00B6717F"/>
    <w:rsid w:val="00B67AAE"/>
    <w:rsid w:val="00B75FEA"/>
    <w:rsid w:val="00B81170"/>
    <w:rsid w:val="00B83C82"/>
    <w:rsid w:val="00B87CCA"/>
    <w:rsid w:val="00B92DDE"/>
    <w:rsid w:val="00B935C2"/>
    <w:rsid w:val="00BA12CA"/>
    <w:rsid w:val="00BA1A28"/>
    <w:rsid w:val="00BA4FAD"/>
    <w:rsid w:val="00BA6308"/>
    <w:rsid w:val="00BB0828"/>
    <w:rsid w:val="00BB114F"/>
    <w:rsid w:val="00BB3354"/>
    <w:rsid w:val="00BB5E15"/>
    <w:rsid w:val="00BC06AE"/>
    <w:rsid w:val="00BC65F3"/>
    <w:rsid w:val="00BC6872"/>
    <w:rsid w:val="00BD7A9D"/>
    <w:rsid w:val="00BD7D2E"/>
    <w:rsid w:val="00BE18EE"/>
    <w:rsid w:val="00BE6EF5"/>
    <w:rsid w:val="00BF22DA"/>
    <w:rsid w:val="00BF3321"/>
    <w:rsid w:val="00BF555B"/>
    <w:rsid w:val="00C047B1"/>
    <w:rsid w:val="00C13BAC"/>
    <w:rsid w:val="00C16A27"/>
    <w:rsid w:val="00C17DAB"/>
    <w:rsid w:val="00C21536"/>
    <w:rsid w:val="00C21C60"/>
    <w:rsid w:val="00C2560A"/>
    <w:rsid w:val="00C27B60"/>
    <w:rsid w:val="00C27D97"/>
    <w:rsid w:val="00C3395D"/>
    <w:rsid w:val="00C3586D"/>
    <w:rsid w:val="00C37F80"/>
    <w:rsid w:val="00C40E65"/>
    <w:rsid w:val="00C50790"/>
    <w:rsid w:val="00C56950"/>
    <w:rsid w:val="00C668A2"/>
    <w:rsid w:val="00C66F21"/>
    <w:rsid w:val="00C70AB4"/>
    <w:rsid w:val="00C761D5"/>
    <w:rsid w:val="00C86135"/>
    <w:rsid w:val="00C95F0B"/>
    <w:rsid w:val="00CA3A75"/>
    <w:rsid w:val="00CA79EC"/>
    <w:rsid w:val="00CB0F79"/>
    <w:rsid w:val="00CB1038"/>
    <w:rsid w:val="00CB5389"/>
    <w:rsid w:val="00CB5525"/>
    <w:rsid w:val="00CC3F83"/>
    <w:rsid w:val="00CE0B3F"/>
    <w:rsid w:val="00CE4687"/>
    <w:rsid w:val="00CF00BA"/>
    <w:rsid w:val="00CF5B9D"/>
    <w:rsid w:val="00CF788E"/>
    <w:rsid w:val="00D03923"/>
    <w:rsid w:val="00D126CB"/>
    <w:rsid w:val="00D17D67"/>
    <w:rsid w:val="00D20EB1"/>
    <w:rsid w:val="00D26D9F"/>
    <w:rsid w:val="00D348A0"/>
    <w:rsid w:val="00D4023D"/>
    <w:rsid w:val="00D4033B"/>
    <w:rsid w:val="00D40F22"/>
    <w:rsid w:val="00D46E9E"/>
    <w:rsid w:val="00D47B93"/>
    <w:rsid w:val="00D5041C"/>
    <w:rsid w:val="00D5400E"/>
    <w:rsid w:val="00D613E4"/>
    <w:rsid w:val="00D62FB8"/>
    <w:rsid w:val="00D63002"/>
    <w:rsid w:val="00D64F1B"/>
    <w:rsid w:val="00D66277"/>
    <w:rsid w:val="00D747E9"/>
    <w:rsid w:val="00D82197"/>
    <w:rsid w:val="00D873E2"/>
    <w:rsid w:val="00D8763F"/>
    <w:rsid w:val="00D920FF"/>
    <w:rsid w:val="00D96261"/>
    <w:rsid w:val="00D96945"/>
    <w:rsid w:val="00DA1C19"/>
    <w:rsid w:val="00DA1CBD"/>
    <w:rsid w:val="00DA1FC5"/>
    <w:rsid w:val="00DA5046"/>
    <w:rsid w:val="00DA59CB"/>
    <w:rsid w:val="00DA65E4"/>
    <w:rsid w:val="00DB0E83"/>
    <w:rsid w:val="00DB4A6A"/>
    <w:rsid w:val="00DC18B9"/>
    <w:rsid w:val="00DC7644"/>
    <w:rsid w:val="00DD3CB0"/>
    <w:rsid w:val="00DD3F06"/>
    <w:rsid w:val="00DD6FEA"/>
    <w:rsid w:val="00DD7418"/>
    <w:rsid w:val="00DE7F24"/>
    <w:rsid w:val="00DF137C"/>
    <w:rsid w:val="00DF1775"/>
    <w:rsid w:val="00E0368E"/>
    <w:rsid w:val="00E14CC5"/>
    <w:rsid w:val="00E16F01"/>
    <w:rsid w:val="00E239CF"/>
    <w:rsid w:val="00E37D1A"/>
    <w:rsid w:val="00E42E87"/>
    <w:rsid w:val="00E4396A"/>
    <w:rsid w:val="00E45723"/>
    <w:rsid w:val="00E46B1F"/>
    <w:rsid w:val="00E60D9D"/>
    <w:rsid w:val="00E62CF0"/>
    <w:rsid w:val="00E63A67"/>
    <w:rsid w:val="00E67A11"/>
    <w:rsid w:val="00E77A61"/>
    <w:rsid w:val="00E77FAA"/>
    <w:rsid w:val="00E83940"/>
    <w:rsid w:val="00E96528"/>
    <w:rsid w:val="00EA3B16"/>
    <w:rsid w:val="00EC2D47"/>
    <w:rsid w:val="00EC5122"/>
    <w:rsid w:val="00ED577E"/>
    <w:rsid w:val="00ED6479"/>
    <w:rsid w:val="00ED6713"/>
    <w:rsid w:val="00EE2EAD"/>
    <w:rsid w:val="00EE5385"/>
    <w:rsid w:val="00EF017F"/>
    <w:rsid w:val="00EF06E3"/>
    <w:rsid w:val="00EF0853"/>
    <w:rsid w:val="00EF31B4"/>
    <w:rsid w:val="00EF547C"/>
    <w:rsid w:val="00F1028E"/>
    <w:rsid w:val="00F130DD"/>
    <w:rsid w:val="00F14780"/>
    <w:rsid w:val="00F154EA"/>
    <w:rsid w:val="00F17C33"/>
    <w:rsid w:val="00F30AC2"/>
    <w:rsid w:val="00F31ABE"/>
    <w:rsid w:val="00F43D7F"/>
    <w:rsid w:val="00F45D5F"/>
    <w:rsid w:val="00F46AFF"/>
    <w:rsid w:val="00F50852"/>
    <w:rsid w:val="00F52EF0"/>
    <w:rsid w:val="00F53AB4"/>
    <w:rsid w:val="00F65FC7"/>
    <w:rsid w:val="00F74AD0"/>
    <w:rsid w:val="00F87588"/>
    <w:rsid w:val="00F87FEA"/>
    <w:rsid w:val="00F91984"/>
    <w:rsid w:val="00F92DA6"/>
    <w:rsid w:val="00FA73CA"/>
    <w:rsid w:val="00FB02B3"/>
    <w:rsid w:val="00FB2B53"/>
    <w:rsid w:val="00FC3BB7"/>
    <w:rsid w:val="00FD0A1E"/>
    <w:rsid w:val="00FD7504"/>
    <w:rsid w:val="00FE1648"/>
    <w:rsid w:val="00FE1B66"/>
    <w:rsid w:val="00FE49D3"/>
    <w:rsid w:val="00FF10EC"/>
    <w:rsid w:val="00FF6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9F085A-5E67-414D-A9B9-1F436690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A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20A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F20A7"/>
  </w:style>
  <w:style w:type="paragraph" w:styleId="a5">
    <w:name w:val="Balloon Text"/>
    <w:basedOn w:val="a"/>
    <w:link w:val="a6"/>
    <w:uiPriority w:val="99"/>
    <w:semiHidden/>
    <w:unhideWhenUsed/>
    <w:rsid w:val="00C047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7B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992B8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92B8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92B8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2B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2B8F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EF017F"/>
  </w:style>
  <w:style w:type="paragraph" w:styleId="ad">
    <w:name w:val="header"/>
    <w:basedOn w:val="a"/>
    <w:link w:val="ae"/>
    <w:uiPriority w:val="99"/>
    <w:unhideWhenUsed/>
    <w:rsid w:val="00A97AD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97AD2"/>
  </w:style>
  <w:style w:type="paragraph" w:styleId="af">
    <w:name w:val="footer"/>
    <w:basedOn w:val="a"/>
    <w:link w:val="af0"/>
    <w:uiPriority w:val="99"/>
    <w:unhideWhenUsed/>
    <w:rsid w:val="00A97AD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97AD2"/>
  </w:style>
  <w:style w:type="character" w:styleId="af1">
    <w:name w:val="Hyperlink"/>
    <w:basedOn w:val="a0"/>
    <w:uiPriority w:val="99"/>
    <w:unhideWhenUsed/>
    <w:rsid w:val="00FE1B66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7E57F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E57F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E57FB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C1D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tyn.gaugn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ictory.rusarchive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akfd.ru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admin-ugra.ru/&#1087;&#1077;&#1088;&#1077;&#1079;&#1072;&#1093;&#1086;&#1088;&#1086;&#1085;&#1077;&#1085;&#1080;&#1077;-&#1086;&#1089;&#1090;&#1072;&#1085;&#1082;&#1086;&#1074;-&#1084;&#1080;&#1088;&#1085;&#1099;&#1093;-&#1078;&#1080;&#1090;/" TargetMode="External"/><Relationship Id="rId2" Type="http://schemas.openxmlformats.org/officeDocument/2006/relationships/hyperlink" Target="http://www.rsuh.ru/education/section_228/ethnopolitics/" TargetMode="External"/><Relationship Id="rId1" Type="http://schemas.openxmlformats.org/officeDocument/2006/relationships/hyperlink" Target="https://www.rsuh.ru/hg_center/" TargetMode="External"/><Relationship Id="rId6" Type="http://schemas.openxmlformats.org/officeDocument/2006/relationships/hyperlink" Target="http://&#1087;&#1088;&#1086;&#1084;&#1086;.&#1078;&#1080;&#1074;&#1072;&#1103;&#1076;&#1077;&#1088;&#1077;&#1074;&#1085;&#1103;.&#1088;&#1092;/" TargetMode="External"/><Relationship Id="rId5" Type="http://schemas.openxmlformats.org/officeDocument/2006/relationships/hyperlink" Target="https://smolgazeta.ru/public/522-vremya-sobirat-kamni.html" TargetMode="External"/><Relationship Id="rId4" Type="http://schemas.openxmlformats.org/officeDocument/2006/relationships/hyperlink" Target="http://les.admin-smolensk.ru/news/pamyatnaya-alleya-v-vyazme/?cmd_version=set_full_version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337A1-7617-497F-85C3-27CDDAF9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2761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FBK Grant Thornton</Company>
  <LinksUpToDate>false</LinksUpToDate>
  <CharactersWithSpaces>18465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Наталья Вячеславовна Страхова</cp:lastModifiedBy>
  <cp:revision>2</cp:revision>
  <cp:lastPrinted>2019-03-25T07:39:00Z</cp:lastPrinted>
  <dcterms:created xsi:type="dcterms:W3CDTF">2019-05-06T06:41:00Z</dcterms:created>
  <dcterms:modified xsi:type="dcterms:W3CDTF">2019-05-06T06:41:00Z</dcterms:modified>
</cp:coreProperties>
</file>