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5" w:rsidRDefault="004427A7" w:rsidP="004427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реализации программы «Разговор о правильном питании»</w:t>
      </w:r>
    </w:p>
    <w:p w:rsidR="004427A7" w:rsidRDefault="004427A7" w:rsidP="004427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2022 году</w:t>
      </w:r>
    </w:p>
    <w:p w:rsidR="00D43015" w:rsidRPr="004427A7" w:rsidRDefault="00D43015" w:rsidP="004427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7A7" w:rsidRPr="004427A7" w:rsidRDefault="004427A7" w:rsidP="0044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«Разговор о правильном питании» осуществляется в рамках регионального методического объединения координаторов </w:t>
      </w:r>
      <w:r w:rsidRPr="004427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питания «ПИТ» </w:t>
      </w:r>
      <w:hyperlink r:id="rId5" w:history="1"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iro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yar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php</w:t>
        </w:r>
        <w:proofErr w:type="spellEnd"/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id</w:t>
        </w:r>
        <w:r w:rsidRPr="004427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=2649</w:t>
        </w:r>
      </w:hyperlink>
      <w:r w:rsidRPr="004427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4427A7" w:rsidRDefault="004427A7" w:rsidP="0044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каждым годом количество детей, познакомившихся с программой стремительно растёт: в 2012 году обеспечено методическими пособиями  6200 учащихся ОО ЯО, в 2013 году – 26000 учащихся, 2014 – 5000, 2017 – 9 000, 2018 – 16 000, в 2019 – 59705, в 2020 – 45 000 учащихся и 30 000 экз. </w:t>
      </w:r>
      <w:proofErr w:type="spellStart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лифлетов</w:t>
      </w:r>
      <w:proofErr w:type="spellEnd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родителей, в 2021  - 39860 учащихся, 20 000 родителей </w:t>
      </w:r>
      <w:proofErr w:type="spellStart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лифлетами</w:t>
      </w:r>
      <w:proofErr w:type="spellEnd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правильном питании;</w:t>
      </w:r>
      <w:proofErr w:type="gramEnd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1 500 педагогов методическими пособиями; 1 500 ОО плакатами о правильном питании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рис.1)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7A7" w:rsidRPr="004427A7" w:rsidRDefault="004427A7" w:rsidP="0044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 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101 000 детей Ярославской области в возрасте от 6 лет до 14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учебно-методическими пособиями, 2 550 педагогов - методическими пособиями; выдано 33 000 </w:t>
      </w:r>
      <w:proofErr w:type="spellStart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лифлетов</w:t>
      </w:r>
      <w:proofErr w:type="spellEnd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и 3 450 плакатов о правильном питании)</w:t>
      </w:r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Start"/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proofErr w:type="spellEnd"/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</w:p>
    <w:p w:rsidR="00D43015" w:rsidRDefault="004427A7" w:rsidP="00D430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3022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022F4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1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22F4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ЯО 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Ярославской области обеспечены УМК в полном объеме и 1 МР </w:t>
      </w:r>
      <w:r w:rsidR="00671A0E"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(г.Ярославль)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3 МР: </w:t>
      </w:r>
      <w:proofErr w:type="spellStart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Брейтовский</w:t>
      </w:r>
      <w:proofErr w:type="spellEnd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Любимский</w:t>
      </w:r>
      <w:proofErr w:type="spellEnd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Некрасовский.</w:t>
      </w:r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более 40 000 познакомились с программой, соответственно более 2 500 педагогов работают по данной программе. Все муниципальные районы Ярославской области участвуют в программе, особенно активны: </w:t>
      </w:r>
      <w:proofErr w:type="spellStart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Даниловский</w:t>
      </w:r>
      <w:proofErr w:type="spellEnd"/>
      <w:r w:rsidRPr="004427A7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Первомайский,</w:t>
      </w:r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Переславский</w:t>
      </w:r>
      <w:proofErr w:type="spellEnd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Тутаевский</w:t>
      </w:r>
      <w:proofErr w:type="spellEnd"/>
      <w:r w:rsidR="00671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AB7C61" wp14:editId="16CF73E0">
            <wp:simplePos x="0" y="0"/>
            <wp:positionH relativeFrom="column">
              <wp:posOffset>118745</wp:posOffset>
            </wp:positionH>
            <wp:positionV relativeFrom="paragraph">
              <wp:posOffset>148590</wp:posOffset>
            </wp:positionV>
            <wp:extent cx="5975350" cy="3444875"/>
            <wp:effectExtent l="0" t="0" r="25400" b="2222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P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015" w:rsidRDefault="00D43015" w:rsidP="00D430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9B1" w:rsidRDefault="00D43015" w:rsidP="00D4301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Рис. 1. Обеспечено детей учебно-методическими пособиями в период с 2012 года до 2022 года.</w:t>
      </w:r>
    </w:p>
    <w:p w:rsidR="005A1B0A" w:rsidRDefault="005A1B0A" w:rsidP="00D4301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A1B0A" w:rsidRDefault="005A1B0A" w:rsidP="00D4301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5A1B0A" w:rsidSect="003022F4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13749" w:type="dxa"/>
        <w:tblInd w:w="93" w:type="dxa"/>
        <w:tblLook w:val="04A0" w:firstRow="1" w:lastRow="0" w:firstColumn="1" w:lastColumn="0" w:noHBand="0" w:noVBand="1"/>
      </w:tblPr>
      <w:tblGrid>
        <w:gridCol w:w="4020"/>
        <w:gridCol w:w="1640"/>
        <w:gridCol w:w="1440"/>
        <w:gridCol w:w="1402"/>
        <w:gridCol w:w="1260"/>
        <w:gridCol w:w="1646"/>
        <w:gridCol w:w="1646"/>
        <w:gridCol w:w="1315"/>
      </w:tblGrid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1B0A" w:rsidRPr="005A1B0A" w:rsidTr="005A1B0A">
        <w:trPr>
          <w:trHeight w:val="315"/>
        </w:trPr>
        <w:tc>
          <w:tcPr>
            <w:tcW w:w="1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Сводная таблица за 2022 год в рамках реализации Всероссийской программы "Разговор о правильном питании"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1B0A" w:rsidRPr="005A1B0A" w:rsidTr="005A1B0A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Количество,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A1B0A" w:rsidRPr="005A1B0A" w:rsidTr="005A1B0A">
        <w:trPr>
          <w:trHeight w:val="17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"Разговор о правильном питании" (для детей 6-8 лет)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тетрадь "Две недели в лагере здоровья" (для детей 9-11 лет)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Блокнот "Формула </w:t>
            </w:r>
            <w:proofErr w:type="gramStart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правильного</w:t>
            </w:r>
            <w:proofErr w:type="gramEnd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питания" (для детей 12-14 лет)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Лифлет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родителей по  шт.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педагогов "Разговор о правильном питании"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педагогов "Две недели в лагере здоровья"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ПЛАКАТЫ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3580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Гаврилов-</w:t>
            </w: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Ямский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г.Ярославль + музей "Здоровья"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г. Рыбинск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Переславский</w:t>
            </w:r>
            <w:proofErr w:type="spellEnd"/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2320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3340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1600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Рыбинский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Некоузский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1B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ГОУ ЯО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6200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7600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8000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lang w:eastAsia="ru-RU"/>
              </w:rPr>
              <w:t>600</w:t>
            </w:r>
          </w:p>
        </w:tc>
      </w:tr>
      <w:tr w:rsidR="005A1B0A" w:rsidRPr="005A1B0A" w:rsidTr="005A1B0A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 выдано  в 2022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0A" w:rsidRPr="005A1B0A" w:rsidRDefault="005A1B0A" w:rsidP="005A1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1B0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2200</w:t>
            </w:r>
          </w:p>
        </w:tc>
      </w:tr>
    </w:tbl>
    <w:p w:rsidR="005A1B0A" w:rsidRPr="00D43015" w:rsidRDefault="005A1B0A" w:rsidP="00D43015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5A1B0A" w:rsidRPr="00D43015" w:rsidSect="005A1B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0"/>
    <w:rsid w:val="001839B1"/>
    <w:rsid w:val="003022F4"/>
    <w:rsid w:val="003B26E0"/>
    <w:rsid w:val="004427A7"/>
    <w:rsid w:val="005A1B0A"/>
    <w:rsid w:val="00671A0E"/>
    <w:rsid w:val="00757789"/>
    <w:rsid w:val="00D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7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27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iro.yar.ru/index.php?id=2649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Выдано УМК для детей</a:t>
            </a:r>
          </a:p>
          <a:p>
            <a:pPr>
              <a:defRPr/>
            </a:pPr>
            <a:r>
              <a:rPr lang="ru-RU" sz="1400"/>
              <a:t>в возрасте от 6 до 14 лет</a:t>
            </a:r>
          </a:p>
        </c:rich>
      </c:tx>
      <c:layout>
        <c:manualLayout>
          <c:xMode val="edge"/>
          <c:yMode val="edge"/>
          <c:x val="2.5989465647884079E-4"/>
          <c:y val="2.838912877825755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463287789114281E-2"/>
          <c:y val="3.7273427406288272E-2"/>
          <c:w val="0.90238559998090184"/>
          <c:h val="0.897180582371216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УМК для детей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6200</c:v>
                </c:pt>
                <c:pt idx="1">
                  <c:v>26000</c:v>
                </c:pt>
                <c:pt idx="2">
                  <c:v>5000</c:v>
                </c:pt>
                <c:pt idx="3">
                  <c:v>9000</c:v>
                </c:pt>
                <c:pt idx="4">
                  <c:v>16000</c:v>
                </c:pt>
                <c:pt idx="5">
                  <c:v>59705</c:v>
                </c:pt>
                <c:pt idx="6">
                  <c:v>45000</c:v>
                </c:pt>
                <c:pt idx="7">
                  <c:v>39860</c:v>
                </c:pt>
                <c:pt idx="8" formatCode="#,##0">
                  <c:v>101000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МП для педагогов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310</c:v>
                </c:pt>
                <c:pt idx="1">
                  <c:v>520</c:v>
                </c:pt>
                <c:pt idx="2">
                  <c:v>150</c:v>
                </c:pt>
                <c:pt idx="3">
                  <c:v>300</c:v>
                </c:pt>
                <c:pt idx="4">
                  <c:v>650</c:v>
                </c:pt>
                <c:pt idx="5">
                  <c:v>700</c:v>
                </c:pt>
                <c:pt idx="6">
                  <c:v>800</c:v>
                </c:pt>
                <c:pt idx="7">
                  <c:v>1500</c:v>
                </c:pt>
                <c:pt idx="8">
                  <c:v>2550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Лифлеты для родителей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200</c:v>
                </c:pt>
                <c:pt idx="4">
                  <c:v>1000</c:v>
                </c:pt>
                <c:pt idx="5">
                  <c:v>3000</c:v>
                </c:pt>
                <c:pt idx="6">
                  <c:v>5000</c:v>
                </c:pt>
                <c:pt idx="7">
                  <c:v>20000</c:v>
                </c:pt>
                <c:pt idx="8">
                  <c:v>33000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Плакаты</c:v>
                </c:pt>
              </c:strCache>
            </c:strRef>
          </c:tx>
          <c:cat>
            <c:numRef>
              <c:f>Лист1!$A$2:$A$10</c:f>
              <c:numCache>
                <c:formatCode>General</c:formatCode>
                <c:ptCount val="9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</c:numCache>
            </c:num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100</c:v>
                </c:pt>
                <c:pt idx="1">
                  <c:v>500</c:v>
                </c:pt>
                <c:pt idx="2">
                  <c:v>500</c:v>
                </c:pt>
                <c:pt idx="3">
                  <c:v>500</c:v>
                </c:pt>
                <c:pt idx="4">
                  <c:v>800</c:v>
                </c:pt>
                <c:pt idx="5">
                  <c:v>1000</c:v>
                </c:pt>
                <c:pt idx="6">
                  <c:v>1000</c:v>
                </c:pt>
                <c:pt idx="7">
                  <c:v>1500</c:v>
                </c:pt>
                <c:pt idx="8">
                  <c:v>2200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4003372439146062"/>
          <c:y val="0.10264477064827375"/>
          <c:w val="0.14721899135615485"/>
          <c:h val="0.82121557385971911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2022-11-28T10:08:00Z</dcterms:created>
  <dcterms:modified xsi:type="dcterms:W3CDTF">2022-11-28T12:33:00Z</dcterms:modified>
</cp:coreProperties>
</file>