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47" w:rsidRPr="00026247" w:rsidRDefault="00026247" w:rsidP="0002624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2624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:rsidR="00026247" w:rsidRPr="00026247" w:rsidRDefault="00026247" w:rsidP="0002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47">
        <w:rPr>
          <w:rFonts w:ascii="Times New Roman" w:hAnsi="Times New Roman" w:cs="Times New Roman"/>
          <w:sz w:val="24"/>
          <w:szCs w:val="24"/>
        </w:rPr>
        <w:t xml:space="preserve">В диагностическом исследовании приняли участие </w:t>
      </w:r>
      <w:r w:rsidRPr="00026247">
        <w:rPr>
          <w:rFonts w:ascii="Times New Roman" w:hAnsi="Times New Roman" w:cs="Times New Roman"/>
          <w:sz w:val="24"/>
          <w:szCs w:val="24"/>
        </w:rPr>
        <w:t>2</w:t>
      </w:r>
      <w:r w:rsidRPr="00026247">
        <w:rPr>
          <w:rFonts w:ascii="Times New Roman" w:hAnsi="Times New Roman" w:cs="Times New Roman"/>
          <w:sz w:val="24"/>
          <w:szCs w:val="24"/>
        </w:rPr>
        <w:t xml:space="preserve">5 педагогов </w:t>
      </w:r>
      <w:r w:rsidR="00BF7945">
        <w:rPr>
          <w:rFonts w:ascii="Times New Roman" w:hAnsi="Times New Roman" w:cs="Times New Roman"/>
          <w:sz w:val="24"/>
          <w:szCs w:val="24"/>
        </w:rPr>
        <w:t>обучающиеся на П</w:t>
      </w:r>
      <w:r w:rsidRPr="00026247">
        <w:rPr>
          <w:rFonts w:ascii="Times New Roman" w:hAnsi="Times New Roman" w:cs="Times New Roman"/>
          <w:sz w:val="24"/>
          <w:szCs w:val="24"/>
        </w:rPr>
        <w:t xml:space="preserve">ПК «Формирующие оценивание в школе»  проходящие в </w:t>
      </w:r>
      <w:r>
        <w:rPr>
          <w:rFonts w:ascii="Times New Roman" w:hAnsi="Times New Roman" w:cs="Times New Roman"/>
          <w:sz w:val="24"/>
          <w:szCs w:val="24"/>
        </w:rPr>
        <w:t>феврале 2016</w:t>
      </w:r>
      <w:r w:rsidRPr="0002624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26247" w:rsidRPr="00026247" w:rsidRDefault="00026247" w:rsidP="0002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47">
        <w:rPr>
          <w:rFonts w:ascii="Times New Roman" w:hAnsi="Times New Roman" w:cs="Times New Roman"/>
          <w:sz w:val="24"/>
          <w:szCs w:val="24"/>
        </w:rPr>
        <w:t xml:space="preserve">В результате входного диагностического исследования для каждого педагога был выстроен индивидуальный профиль специалиста. </w:t>
      </w:r>
    </w:p>
    <w:p w:rsidR="00026247" w:rsidRPr="00026247" w:rsidRDefault="00026247" w:rsidP="0002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47">
        <w:rPr>
          <w:rFonts w:ascii="Times New Roman" w:hAnsi="Times New Roman" w:cs="Times New Roman"/>
          <w:sz w:val="24"/>
          <w:szCs w:val="24"/>
        </w:rPr>
        <w:t>4 педагога находились на первом уровне</w:t>
      </w:r>
      <w:r w:rsidR="003475B7">
        <w:rPr>
          <w:rFonts w:ascii="Times New Roman" w:hAnsi="Times New Roman" w:cs="Times New Roman"/>
          <w:sz w:val="24"/>
          <w:szCs w:val="24"/>
        </w:rPr>
        <w:t xml:space="preserve"> </w:t>
      </w:r>
      <w:r w:rsidRPr="000262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6247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026247">
        <w:rPr>
          <w:rFonts w:ascii="Times New Roman" w:hAnsi="Times New Roman" w:cs="Times New Roman"/>
          <w:sz w:val="24"/>
          <w:szCs w:val="24"/>
        </w:rPr>
        <w:t>, обязательный для осуществления педагогической деятельности, но недостаточный для реализации требований стандарта</w:t>
      </w:r>
    </w:p>
    <w:p w:rsidR="00026247" w:rsidRPr="00026247" w:rsidRDefault="00BF7945" w:rsidP="0002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педагог достиг</w:t>
      </w:r>
      <w:r w:rsidR="00026247" w:rsidRPr="00026247">
        <w:rPr>
          <w:rFonts w:ascii="Times New Roman" w:hAnsi="Times New Roman" w:cs="Times New Roman"/>
          <w:sz w:val="24"/>
          <w:szCs w:val="24"/>
        </w:rPr>
        <w:t xml:space="preserve"> второго уровня – повышенный уровень.</w:t>
      </w:r>
      <w:r w:rsidR="00026247" w:rsidRPr="00026247">
        <w:rPr>
          <w:rFonts w:eastAsiaTheme="minorEastAsia" w:hAnsi="Calibri" w:cs="Arial"/>
          <w:color w:val="FFFFFF"/>
          <w:kern w:val="24"/>
          <w:sz w:val="24"/>
          <w:szCs w:val="24"/>
          <w:lang w:eastAsia="ru-RU"/>
        </w:rPr>
        <w:t xml:space="preserve"> </w:t>
      </w:r>
      <w:r w:rsidR="00026247" w:rsidRPr="0002624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</w:t>
      </w:r>
      <w:r w:rsidR="00026247" w:rsidRPr="00026247">
        <w:rPr>
          <w:rFonts w:ascii="Times New Roman" w:hAnsi="Times New Roman" w:cs="Times New Roman"/>
          <w:sz w:val="24"/>
          <w:szCs w:val="24"/>
        </w:rPr>
        <w:t>остаточный</w:t>
      </w:r>
      <w:r w:rsidR="00026247" w:rsidRPr="000262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6247" w:rsidRPr="00026247">
        <w:rPr>
          <w:rFonts w:ascii="Times New Roman" w:hAnsi="Times New Roman" w:cs="Times New Roman"/>
          <w:sz w:val="24"/>
          <w:szCs w:val="24"/>
        </w:rPr>
        <w:t>минимум, который позволит педагогу организовать образовательный процесс в соответствии с современными требованиями</w:t>
      </w:r>
    </w:p>
    <w:p w:rsidR="00026247" w:rsidRPr="00026247" w:rsidRDefault="00026247" w:rsidP="0002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47">
        <w:rPr>
          <w:rFonts w:ascii="Times New Roman" w:hAnsi="Times New Roman" w:cs="Times New Roman"/>
          <w:sz w:val="24"/>
          <w:szCs w:val="24"/>
        </w:rPr>
        <w:t>В результате диагностики были выявлены профессиональные дефициты и прирост профессиональной компетенции педагогов данной группы.</w:t>
      </w:r>
    </w:p>
    <w:p w:rsidR="00026247" w:rsidRPr="00026247" w:rsidRDefault="00026247" w:rsidP="00BF794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итогового диагностического исследования приводящегося по окончанию КПК </w:t>
      </w:r>
    </w:p>
    <w:p w:rsidR="00026247" w:rsidRPr="00026247" w:rsidRDefault="00BF7945" w:rsidP="00BF79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 достигли 2 уровня развития профессиональных компетенций. </w:t>
      </w:r>
    </w:p>
    <w:p w:rsidR="00026247" w:rsidRPr="00026247" w:rsidRDefault="00BF7945" w:rsidP="00BF794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6247" w:rsidRPr="0002624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П</w:t>
      </w:r>
      <w:r w:rsidR="00026247" w:rsidRPr="00026247">
        <w:rPr>
          <w:rFonts w:ascii="Times New Roman" w:hAnsi="Times New Roman" w:cs="Times New Roman"/>
          <w:sz w:val="24"/>
          <w:szCs w:val="24"/>
        </w:rPr>
        <w:t xml:space="preserve">ПК слушатели приобрели дополнительные знания в области стратегии образования, психологии и педагогике.  Повысились технологические и методические умения. Произошли качественные изменения в коммуникативном компоненте. </w:t>
      </w:r>
      <w:bookmarkStart w:id="0" w:name="_GoBack"/>
      <w:bookmarkEnd w:id="0"/>
      <w:r w:rsidR="00026247" w:rsidRPr="00026247">
        <w:rPr>
          <w:rFonts w:ascii="Times New Roman" w:hAnsi="Times New Roman" w:cs="Times New Roman"/>
          <w:sz w:val="24"/>
          <w:szCs w:val="24"/>
        </w:rPr>
        <w:t xml:space="preserve">Высоких показателей достигает рефлексивный компонент. </w:t>
      </w:r>
    </w:p>
    <w:p w:rsidR="00026247" w:rsidRPr="00026247" w:rsidRDefault="00026247" w:rsidP="0002624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47">
        <w:rPr>
          <w:rFonts w:ascii="Times New Roman" w:hAnsi="Times New Roman" w:cs="Times New Roman"/>
          <w:b/>
          <w:sz w:val="24"/>
          <w:szCs w:val="24"/>
        </w:rPr>
        <w:t>На графики отображены качественные изменения профессиональной компетенции</w:t>
      </w:r>
      <w:r w:rsidR="00BF7945">
        <w:rPr>
          <w:rFonts w:ascii="Times New Roman" w:hAnsi="Times New Roman" w:cs="Times New Roman"/>
          <w:b/>
          <w:sz w:val="24"/>
          <w:szCs w:val="24"/>
        </w:rPr>
        <w:t xml:space="preserve"> педагогов до и после освоения П</w:t>
      </w:r>
      <w:r w:rsidRPr="00026247">
        <w:rPr>
          <w:rFonts w:ascii="Times New Roman" w:hAnsi="Times New Roman" w:cs="Times New Roman"/>
          <w:b/>
          <w:sz w:val="24"/>
          <w:szCs w:val="24"/>
        </w:rPr>
        <w:t>ПК.</w:t>
      </w:r>
    </w:p>
    <w:p w:rsidR="00026247" w:rsidRPr="00026247" w:rsidRDefault="00026247" w:rsidP="00026247">
      <w:pPr>
        <w:tabs>
          <w:tab w:val="left" w:pos="284"/>
        </w:tabs>
        <w:jc w:val="center"/>
      </w:pPr>
      <w:r w:rsidRPr="00026247">
        <w:rPr>
          <w:noProof/>
          <w:lang w:eastAsia="ru-RU"/>
        </w:rPr>
        <w:drawing>
          <wp:inline distT="0" distB="0" distL="0" distR="0" wp14:anchorId="14CA3D2F" wp14:editId="2D99FD48">
            <wp:extent cx="5686425" cy="3929064"/>
            <wp:effectExtent l="0" t="0" r="95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1F85" w:rsidRDefault="00C51F85"/>
    <w:sectPr w:rsidR="00C51F85" w:rsidSect="000157CB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C75"/>
    <w:multiLevelType w:val="hybridMultilevel"/>
    <w:tmpl w:val="F16EC1DC"/>
    <w:lvl w:ilvl="0" w:tplc="A52C1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6C"/>
    <w:rsid w:val="00026247"/>
    <w:rsid w:val="003475B7"/>
    <w:rsid w:val="00BF7945"/>
    <w:rsid w:val="00C51F85"/>
    <w:rsid w:val="00D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lovjev-y\Desktop\&#1057;&#1086;-&#1073;&#1099;&#1090;&#1080;&#1077;\&#1057;&#1086;-&#1073;&#1099;&#1090;&#1080;&#1077;%20&#1076;&#1080;&#1072;&#1075;&#1085;&#1086;&#1089;&#1090;&#1080;&#1082;&#1072;\2105\&#1089;&#1087;&#1088;&#1072;&#1074;&#1082;&#1080;\&#1044;&#1072;&#1085;&#1080;&#1083;&#1086;&#1074;%20&#1060;&#1054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1.7</c:v>
                </c:pt>
                <c:pt idx="1">
                  <c:v>1.63</c:v>
                </c:pt>
                <c:pt idx="2">
                  <c:v>1.71</c:v>
                </c:pt>
                <c:pt idx="3">
                  <c:v>1.75</c:v>
                </c:pt>
                <c:pt idx="4">
                  <c:v>1.3</c:v>
                </c:pt>
                <c:pt idx="5">
                  <c:v>1.98</c:v>
                </c:pt>
                <c:pt idx="6">
                  <c:v>1.59</c:v>
                </c:pt>
                <c:pt idx="7">
                  <c:v>2.11</c:v>
                </c:pt>
                <c:pt idx="8">
                  <c:v>1.71</c:v>
                </c:pt>
                <c:pt idx="9">
                  <c:v>1.35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1.9</c:v>
                </c:pt>
                <c:pt idx="1">
                  <c:v>2.0299999999999998</c:v>
                </c:pt>
                <c:pt idx="2">
                  <c:v>2</c:v>
                </c:pt>
                <c:pt idx="3">
                  <c:v>1.9</c:v>
                </c:pt>
                <c:pt idx="4">
                  <c:v>1.5</c:v>
                </c:pt>
                <c:pt idx="5">
                  <c:v>2.13</c:v>
                </c:pt>
                <c:pt idx="6">
                  <c:v>1.87</c:v>
                </c:pt>
                <c:pt idx="7">
                  <c:v>2.13</c:v>
                </c:pt>
                <c:pt idx="8">
                  <c:v>1.8</c:v>
                </c:pt>
                <c:pt idx="9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463424"/>
        <c:axId val="79920128"/>
      </c:barChart>
      <c:catAx>
        <c:axId val="6346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79920128"/>
        <c:crosses val="autoZero"/>
        <c:auto val="1"/>
        <c:lblAlgn val="ctr"/>
        <c:lblOffset val="100"/>
        <c:noMultiLvlLbl val="0"/>
      </c:catAx>
      <c:valAx>
        <c:axId val="7992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463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Сергеевич Соловьев</dc:creator>
  <cp:keywords/>
  <dc:description/>
  <cp:lastModifiedBy>Яков Сергеевич Соловьев</cp:lastModifiedBy>
  <cp:revision>8</cp:revision>
  <dcterms:created xsi:type="dcterms:W3CDTF">2016-03-02T10:24:00Z</dcterms:created>
  <dcterms:modified xsi:type="dcterms:W3CDTF">2016-03-02T10:33:00Z</dcterms:modified>
</cp:coreProperties>
</file>