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74" w:rsidRPr="00656374" w:rsidRDefault="00656374" w:rsidP="00656374">
      <w:pPr>
        <w:spacing w:after="0" w:line="240" w:lineRule="auto"/>
        <w:ind w:right="-7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 государственного профессионального </w:t>
      </w:r>
      <w:r w:rsidRPr="006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образовательного учреждения  Ярославской  области  </w:t>
      </w:r>
      <w:r w:rsidRPr="006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Рыбинского полиграфического  колледжа</w:t>
      </w: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конкурсном  отборе на присвоение статуса региональной инновационной площадки</w:t>
      </w: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6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ПОЛНОЕ НАИМЕНОВАНИЕ ОРГАНИЗАЦИИ-ЗАЯВИТЕЛЯ  </w:t>
            </w: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 профессиональное  образовательное  учреждение </w:t>
            </w: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Ярославской  области  Рыбинский  полиграфический  колледж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ЮРИДИЧЕСКИЙ АДРЕС ОРГАНИЗАЦИИ-ЗАЯВИТЕЛЯ</w:t>
            </w: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152900. Ярославская область, г. Рыбинск, ул. Расплетина, д.47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Баканов Александр Михайлович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НОМЕР ТЕЛЕФОНА, ФАКСА ОРГАНИЗАЦИИ-ЗАЯВИТЕЛЯ</w:t>
            </w: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Тел./Факс  8 (4855)  26-49-15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656374" w:rsidRPr="00656374" w:rsidTr="000A06E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 сайт: </w:t>
            </w:r>
            <w:hyperlink r:id="rId6" w:history="1">
              <w:r w:rsidRPr="006563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6563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6563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rpcollege</w:t>
              </w:r>
              <w:proofErr w:type="spellEnd"/>
              <w:r w:rsidRPr="006563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65637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 почта: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rpcollege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656374" w:rsidRPr="00656374" w:rsidRDefault="00656374" w:rsidP="006563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656374" w:rsidRPr="00656374" w:rsidRDefault="00656374" w:rsidP="006563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656374" w:rsidRPr="00656374" w:rsidRDefault="00656374" w:rsidP="00656374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65637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br w:type="page"/>
      </w:r>
      <w:proofErr w:type="gramStart"/>
      <w:r w:rsidRPr="006563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lastRenderedPageBreak/>
        <w:t xml:space="preserve">Опыт проектной деятельности организации-заявителя за последние 5 лет </w:t>
      </w:r>
      <w:proofErr w:type="gramEnd"/>
    </w:p>
    <w:p w:rsidR="00656374" w:rsidRPr="00656374" w:rsidRDefault="00656374" w:rsidP="00656374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 xml:space="preserve">(Проекты, успешно реализованные организацией-заявителем </w:t>
      </w:r>
      <w:r w:rsidRPr="00656374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br/>
        <w:t>в рамках федеральных, региональных и муниципальных программ)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1800"/>
        <w:gridCol w:w="3313"/>
      </w:tblGrid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  <w:p w:rsidR="00656374" w:rsidRPr="00656374" w:rsidRDefault="00656374" w:rsidP="006563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 выполняемых работ</w:t>
            </w:r>
          </w:p>
        </w:tc>
      </w:tr>
      <w:tr w:rsidR="00656374" w:rsidRPr="00656374" w:rsidTr="000A06EE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1.Опыт  реализации   федеральных   проектов</w:t>
            </w: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Проект:</w:t>
            </w:r>
          </w:p>
          <w:p w:rsidR="00656374" w:rsidRPr="00656374" w:rsidRDefault="00656374" w:rsidP="00656374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«Система оценки качества образования в условиях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-действия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государственной образовательной и корпоративной систем подготовки кадров»</w:t>
            </w:r>
          </w:p>
          <w:p w:rsidR="00656374" w:rsidRPr="00656374" w:rsidRDefault="00656374" w:rsidP="00656374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(конкурс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«Лучший проект по оценке качества образования»)</w:t>
            </w:r>
          </w:p>
          <w:p w:rsidR="00656374" w:rsidRPr="00656374" w:rsidRDefault="00656374" w:rsidP="00656374">
            <w:pPr>
              <w:spacing w:after="0" w:line="240" w:lineRule="auto"/>
              <w:ind w:right="-2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2014 г.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Описана практика  мониторинга и оценки качества образования 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колледже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Проект: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«Практика взаимодействия с организациями реального сектора экономики по подготовке квалифицированных рабочих и специалистов со средним профессиональным образованием»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(Всероссийский  конкурс  «Лучшие практики взаимодействия «СПО-бизнес»)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 публикации  </w:t>
            </w: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для электронного сборника лучших практик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взаимодей-ствия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участия  во Всероссийском конкурсе «Лучшие практики взаимодействия «СПО-бизнес»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2.Опыт  реализации  региональных  проектов</w:t>
            </w: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Региональная инновационная площадка Департамента образования Ярославской области по теме: 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«Проектирование  вариативной части основной профессиональной образовательной программы ФГОС СПО на основе разработанной работодателями функциональной карты профессии»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 г.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работодателей на предмет определения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-лее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востребованных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трудо-вых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функций, компетенций.  Составление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карты профессии «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-ник» (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вари-ант).  Сравнительный анализ требований ФГОС СПО и работодателей. Выявление  элементов, отсутствующих во ФГОС. Проектирование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со-держания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с учетом требований работодателей. Разработка  элементов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рольно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-оценочных средств результатов образования  по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спроектированному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ОПОП. 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 Проект:</w:t>
            </w:r>
            <w:r w:rsidRPr="0065637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«Создание многопрофильного сетевого ресурсного центра профессиональной подготовки на основе социального партнерства» </w:t>
            </w:r>
          </w:p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br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 многопрофильный сетевой  ресурсный   центр профессиональной 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подго-товки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социального партнерства». Сформирована  инфраструктура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на основе интеграции  интересов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обра-зовательного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и социальных партнеров.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-даны условия для освоения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производственных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техноло-гий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соответствующих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тен-денциям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передовых  предприятий  Ярославской  области.</w:t>
            </w: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Проект: </w:t>
            </w:r>
          </w:p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«Модернизация учебно-материальной  базы  специальности «Монтаж </w:t>
            </w:r>
            <w:r w:rsidRPr="0065637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br/>
              <w:t>и   техническая  эксплуатация промышленного оборудования»</w:t>
            </w:r>
          </w:p>
          <w:p w:rsidR="00656374" w:rsidRPr="00656374" w:rsidRDefault="00656374" w:rsidP="006563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две учебно-производственные площадки, оснащенные современным высокотехнологичными комплексами</w:t>
            </w: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Проект: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региональной инновационной  площадки  Департамента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образова-ния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 области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«Функциональная карта 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 профессии как механизм взаимодействия и интеграции  требований работодателей в вариативную часть ОПОП  СПО»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2014 г.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функциональная карта по профессии «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-ник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Разработан алгоритм составления функциональной карты профессии. Создан формуляр  документов по вариативной части на основе функциональной карты. Разработан учебно-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 элементов вариативной части ОПОП на основе функциональной  карты. Разработан алгоритм реализации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профессиональ-ного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модуля.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сборник  методических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реко-мендаций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организации процесса обучения  в рамках модульно-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подхода.</w:t>
            </w:r>
            <w:proofErr w:type="gramEnd"/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3.Опыт реализации муниципальных проектов</w:t>
            </w:r>
          </w:p>
        </w:tc>
      </w:tr>
      <w:tr w:rsidR="00656374" w:rsidRPr="00656374" w:rsidTr="000A06E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6374" w:rsidRPr="00656374" w:rsidRDefault="00656374" w:rsidP="00656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6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Pr="00656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Сведения о проекте организации-заявителя: 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</w:rPr>
              <w:t>3.1.НАИМЕНОВАНИЕ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«ИНТЕРНЕТ»)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Разработка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ингеграционно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-контекстной   модели  управления  деятельностью образовательного  учреждения  по  формированию  профессиональных   компетенций  обучающихся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3.2.ПЕРЕЧЕНЬ  ЗАДАЧ   ГОСУДАРСТВЕННОЙ   (РЕГИОНАЛЬНОЙ)  ПОЛИТИКИ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СФЕРЕ ОБРАЗОВАНИЯ,  НА  РЕШЕНИЕ  КОТОРЫХ  НАПРАВЛЕН  ПРОЕКТ ОРГАНИЗАЦИИ-ЗАЯВИТЕЛЯ (НЕОБХОДИМО   УКАЗАТЬ   РЕКВИЗИТЫ НОРМАТИВН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ПРАВОВОГО АКТА, В СООТВЕТСТВИИ С КОТОРЫМ УКАЗЫВАЕТСЯ ПЕРЕЧЕНЬ ЗАДАЧ)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Закон № 273-ФЗ «Об образовании в Российской Федерации», ст. 20. Экспериментальная и  инновационная деятельность в сфере образования:</w:t>
            </w:r>
            <w:r w:rsidRPr="00656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…экспериментальная деятельность направлена на разработку, апробацию и внедрение новых образовательных технологий…</w:t>
            </w:r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 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России) от  23 июля 2013 г. N 611 г. Москва "Об утверждении Порядка формирования и  функционирования инновационной инфраструктуры в системе образования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proofErr w:type="gramEnd"/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разработка, апробация и (или) внедрение в организациях, осуществляющих образовательную деятельность: новых элементов содержания образования, учебно-методических комплексов, примерных основных образовательных программ, инновационных образовательных программ, форм, методов и средств обучения, новых механизмов, форм и методов управления образованием на разных уровнях.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  Правительства Российской Федерации от 15 апреля 2014 г. N 295 «Об утверждении государственной программы Российской Федерации "Развитие образования" на 2013 – 2020 годы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  <w:proofErr w:type="gramEnd"/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….модернизация структуры программ профессионального образования для обеспечения их гибкости и эффективности; 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      </w:r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5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Распоряжение  Правительства Российской  Федерации </w:t>
            </w:r>
            <w:r w:rsidRPr="0065637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t xml:space="preserve">от 29  декабря 2014 г. </w:t>
            </w:r>
            <w:r w:rsidRPr="00656374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  <w:br/>
              <w:t>N 2765-р</w:t>
            </w:r>
            <w:r w:rsidRPr="0065637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65637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»Об утверждении концепции Федеральной целевой программы развития образования на 2016 - 2020 годы»:</w:t>
            </w:r>
          </w:p>
          <w:p w:rsidR="00656374" w:rsidRPr="00656374" w:rsidRDefault="00656374" w:rsidP="0065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… необходимость формирования гибкой и диверсифицированной системы профессионального образования, отвечающей требованиям рынка труда и потребностям инновационной </w:t>
            </w:r>
            <w:proofErr w:type="gramStart"/>
            <w:r w:rsidRPr="0065637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экономики</w:t>
            </w:r>
            <w:proofErr w:type="gramEnd"/>
            <w:r w:rsidRPr="0065637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как в части образовательных программ, так и в части условий и материально-технического оснащения процесса обучения;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….. </w:t>
            </w:r>
            <w:r w:rsidRPr="0065637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создание и распространение структурных и технологических инноваций в профессиональном образовании, обеспечивающих высокую мобильность современной экономики;</w:t>
            </w:r>
          </w:p>
          <w:p w:rsidR="00656374" w:rsidRPr="00656374" w:rsidRDefault="00656374" w:rsidP="0065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… повышение качества управления в системе высшего образования и среднего профессионального образования путем разработки и распространения новых моделей и технологий управления.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 Правительства  Ярославской области  от 30.05.2014 № 524-п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«Об утверждении государственной программы Ярославской области «Развитие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образования и молодежная политика в Ярославской области» на 2014 – 2020 годы &lt;в ред. постановления Правительства области от 17.09.2014 № 913-п&gt; </w:t>
            </w:r>
          </w:p>
          <w:p w:rsidR="00656374" w:rsidRPr="00656374" w:rsidRDefault="00656374" w:rsidP="0065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результаты функционирования подсистемы профессионального образования области в целом отвечают требованиям стандартов профессионального образования, но  не удовлетворяют потребности современного производства. Таким образом, региональная система образования нуждается в существенной модернизации;</w:t>
            </w:r>
          </w:p>
          <w:p w:rsidR="00656374" w:rsidRPr="00656374" w:rsidRDefault="00656374" w:rsidP="0065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 на основе прогноза рынка труда и социально-культурного и экономического развития области;</w:t>
            </w:r>
          </w:p>
          <w:p w:rsidR="00656374" w:rsidRPr="00656374" w:rsidRDefault="00656374" w:rsidP="00656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….обеспечить подготовку кадров в соответствии с требованием работодателей;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6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Положение  об    инновационной    инфраструктуре    системы    образования 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Ярославской области. Приказ  департамента образования Ярославской области </w:t>
            </w:r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31.12.2010 № 1114/01-03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основными направлениями деятельности региональных инновационных площадок являются:  разработка, апробация и (или) внедрение новшеств в региональной системе образования;  развитие учебно-методического, организационного, правового, финансово-экономического, кадрового обеспечения системы образования. 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3.3.КРАТКОЕ ОБОСНОВАНИЕ АКТУАЛЬНОСТИ И ИННОВАЦИОННОСТИ ПРОЕКТА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проекта заключается: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поиске и применении в профессиональном обучении нового содержания, форм и методов обучения,  максимально работающих «на результат» - востребованный рынком специалист, 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обосновании и апробации инновационных подходов  в управлении деятельностью  колледжа с  целью повышения качества подготовки кадров;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разработке совместно с работодателями и социальными партнерами инновационной  модели управления деятельностью  ОУ, позволяющей формировать  профессиональные  компетенции 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более высоком качественном  уровне.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заключается  в коллективном, совместном с работодателями и социальными партнерами колледжа управлении инновационным образовательным процессом на основе постоянного взаимодействия в совместной разработке, апробации и внедрении модели и механизмов качественной профессиональной подготовки выпускников. Предполагается, что создание инновационной управленческой модели, обеспечивающей усвоение обучающимися социального опыта в результате  обучения, моделирующего содержание и условия профессиональной деятельности, обеспечит более эффективную профессиональную подготовку, а также  формирование у студентов адаптационных механизмов к условиям будущей работы еще на этапе профессионального обучения. Инновационный проект призван обеспечить развитие образовательного учреждения  в нужном направлении. 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идеей инновационного  проекта 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создание управленческой модели образовательного процесса контекстного типа, реализуемой образовательные программы с опорой на новые и традиционные формы и методы обучения способом моделирования на языке знаковых средств предметного и социального содержания будущей профессиональной  деятельности.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ходе анализа ситуаций, деловых и учебных игр, профессиональных проб и т.д. абитуриент, студент, выпускник формируется как специалист и член будущего коллектива. 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контекстного подхода в подготовке кадров предполагает создание гибкого, многофункционального профессионального образовательного пространства, обеспечивающего профессиональное развитие выпускников в ходе реализации системы инновационных мероприятий по формированию востребованных рынком труда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профессиональных компетенций  практического  характера. 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специальность является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площадкой освоения профессиональных компетенций каждым студентом в соответствии с требованиями  работодателей.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перехода студентов к базовым формам деятельности  реализуется непрерывно, поэтапно, от простых  действий, операций к более сложным, включающим большее  число контекстных  элементов.</w:t>
            </w:r>
            <w:proofErr w:type="gramEnd"/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модель включает в себя актуализацию основных, вспомогательных и обеспечивающих процессов  качества образовательной деятельности. Производится  непрерывное сопровождение  поставщиков, потребителей, заказчиков профессионального обучения  через организацию их  интеграции и взаимодействия в образовательной системе. Работа образовательной системы выходит за рамки замкнутого традиционного  цикла совершенствования профессионального развития выпускника, поскольку контекст профессии  требует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внешних условий, так и самого субъекта, и его социальных контактов. 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результатом проекта станет сформированная  управленческую модель по формированию у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целостной модели будущей профессиональной деятельности.   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Инновационная идея  содержит идеологию формирования специалиста: от познавательного типа деятельности к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профессиональному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соответствующей сменой потребностей, мотивов, целей, действий, средств, предметов и результатов. Необходимо реализовать принципы активности,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проблемности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единства обучения и воспитания, моделирования в формах и видах учебной деятельности студентов содержания и условий профессиональной деятельности. Это потребует внедрения  нового содержания и методики подготовки студентов.  </w:t>
            </w:r>
          </w:p>
          <w:p w:rsidR="00656374" w:rsidRPr="00656374" w:rsidRDefault="00656374" w:rsidP="0065637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3.4.СРОК  РЕАЛИЗАЦИИ  ПРОЕКТА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гг.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3.5.КРАТКОЕ ОПИСАНИЕ  ОЖИДАЕМЫХ  РЕЗУЛЬТАТОВ   РЕАЛИЗАЦИИ ПРОЕКТА  (В  ТОМ ЧИСЛЕ ДЛЯ  РЕГИОНАЛЬНОЙ (МУНИЦИПАЛЬНОЙ) СИСТЕМЫ  ОБРАЗОВАНИЯ)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Разработана  организационная модель  и механизмы управления  деятельностью колледжа по развитию профессиональных компетенций в процессе взаимодействия с работодателями и социальными партнерами.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Спроектирован  алгоритм  реализации  обучения  на основе предложенной модели, ориентированной на  выполнение социального заказа по подготовке квалифицированных кадров  в современных условиях. 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Созданы организационно-педагогические условия  формирования профессиональных компетенций обучающихся.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Разработана модель процесса  поэтапного и непрерывного  формирования профессиональных действий на основе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интеграционно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-контекстного  подхода (на этапах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доколледжной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постколледжной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подготовки) в подсистемах общего, профессионального, дополнительного профессионального образования.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Внедрены  технологии  изучения общеобразовательных 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общепрофессиональ-ных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 на основе контекстного подхода  к формированию специфических профессиональных действий.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Murmansk" w:eastAsia="Times New Roman" w:hAnsi="Murmansk" w:cs="Times New Roman"/>
                <w:b/>
                <w:iCs/>
                <w:sz w:val="16"/>
                <w:szCs w:val="16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 проекта: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 материалов, круглый стол по тематике проекта. </w:t>
            </w:r>
            <w:r w:rsidRPr="00656374">
              <w:rPr>
                <w:rFonts w:ascii="Murmansk" w:eastAsia="Times New Roman" w:hAnsi="Murmansk" w:cs="Times New Roman"/>
                <w:b/>
                <w:iCs/>
                <w:sz w:val="16"/>
                <w:szCs w:val="16"/>
                <w:lang w:eastAsia="ru-RU"/>
              </w:rPr>
              <w:br w:type="page"/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t>3.6.ПЕРСПЕКТИВЫ  РАЗВИТИЯ  ПРОЕКТА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реализации проекта рассчитаны на 3 года. Проект имеет возможность дальнейшего продолжения с целью совершенствования управленческой модели и механизмов ее реализации. 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ru-RU"/>
              </w:rPr>
              <w:lastRenderedPageBreak/>
              <w:t>3.7.ОСНОВНЫЕ ПОДХОДЫ К ОЦЕНКЕ ЭФФЕКТИВНОСТИ РЕАЛИЗАЦИИ ПРОЕКТА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1. Создание и сбор свидетельств деятельности обучающегося и вынесение суждения относительно этих свидетельств на основе заранее определенных с работодателями  критериев.</w:t>
            </w:r>
          </w:p>
          <w:p w:rsidR="00656374" w:rsidRPr="00656374" w:rsidRDefault="00656374" w:rsidP="0065637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43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2. Демонстрация и подтверждение того, что обучающиеся освоили требуемые работодателями профессиональные  компетенции, сформулированные в задачах по каждому конкретному профессиональному модулю, и могут на практике осуществлять  требуемые действия в рамках данной компетенции.</w:t>
            </w:r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3. Измерение освоенных  профессиональных  компетенций, а не отдельных знаний и умений.</w:t>
            </w:r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4. Оценка эффективности реализации проекта предполагает достигнутые результаты в обучении в соответствии с требованиями работодателей.</w:t>
            </w:r>
          </w:p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5.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ожидаемых  результатов.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56374">
              <w:rPr>
                <w:rFonts w:ascii="Calibri" w:eastAsia="Times New Roman" w:hAnsi="Calibri" w:cs="Times New Roman"/>
              </w:rPr>
              <w:t xml:space="preserve"> 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656374">
              <w:rPr>
                <w:rFonts w:ascii="Calibri" w:eastAsia="Times New Roman" w:hAnsi="Calibri" w:cs="Times New Roman"/>
              </w:rPr>
              <w:t xml:space="preserve">  з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ависимости между эффективностью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принимаемых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управленческих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 и функционированием  модели.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система профессионального образования Российской Федерации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(государственные и негосударственные организации профессионального образования и региональные органы управления образованием);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корпоративные системы непрерывного профессионального образования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в том числе внутрифирменные структуры подготовки кадров;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работодатели (в значении социальный институт, организация, предприятие,</w:t>
            </w:r>
            <w:proofErr w:type="gramEnd"/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выступающие по отношению образовательным организациям заказчиком обучения персонала и «покупателем» их основного «продукта» - квалифицированных рабочих и специалистов среднего звена).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руководители и специалисты сети организаций профессионального образования и органов управления образованием, менеджмент и специалисты корпоративных (внутрифирменных) систем обучения, представители работодателей и их объединений.</w:t>
            </w:r>
          </w:p>
          <w:p w:rsidR="00656374" w:rsidRPr="00656374" w:rsidRDefault="00656374" w:rsidP="00656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656374" w:rsidRPr="00656374" w:rsidTr="000A06E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74" w:rsidRPr="00656374" w:rsidRDefault="00656374" w:rsidP="006563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56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Ресурсное обеспечение проекта</w:t>
      </w:r>
      <w:r w:rsidRPr="00656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127"/>
        <w:gridCol w:w="1795"/>
        <w:gridCol w:w="1690"/>
        <w:gridCol w:w="105"/>
        <w:gridCol w:w="1796"/>
      </w:tblGrid>
      <w:tr w:rsidR="00656374" w:rsidRPr="00656374" w:rsidTr="000A06E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4.1.КАДРОВОЕ  ОБЕСПЕЧЕНИЕ  ПРОЕКТА 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сотрудника,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ученая степень, ученое звание 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проектов, выполняемых при участии специалиста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последних 5 л.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сотрудника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реализации проекта</w:t>
            </w:r>
          </w:p>
        </w:tc>
      </w:tr>
      <w:tr w:rsidR="00656374" w:rsidRPr="00656374" w:rsidTr="000A06E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Белорусов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Евгений Алексеевич,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многопрофильного сетевого ресурсного центра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 содержания вариативной части основной профессиональной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ФГОС СПО на основе разработанной работодателями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карты профессии»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2014  г.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«Функциональная карта  по профессии как механизм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интеграции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тре-бований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работодателей в вари-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ативную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ОПОП  СПО»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Валисава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Юлия  Юрьевна,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методист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 содержания вариативной части основной профессиональной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ФГОС СПО на основе разработанной работодателями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карты профессии»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проекта</w:t>
            </w: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2014 г.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«Функциональная карта  по профессии как механизм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интеграции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тре-бований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работодателей в вари-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ативную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ОПОП  СПО»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проекта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 Алексеевна,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2014 г.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проект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«Функциональная карта  по профессии как механизм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взаи-модействия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интеграции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тре-бований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работодателей в вари-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ативную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ОПОП  СПО»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проекта</w:t>
            </w:r>
          </w:p>
        </w:tc>
      </w:tr>
      <w:tr w:rsidR="00656374" w:rsidRPr="00656374" w:rsidTr="000A06E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4.2.НОРМАТИВНО-ПРАВОВОЕ ОБЕСПЕЧЕНИЕ ПРОЕКТА 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Департамента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обра-зования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облас-ти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признания организаций региональными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инноваци-онными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площадками в системе образования»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36-нп от 31.12.2013 г.</w:t>
            </w:r>
            <w:proofErr w:type="gramEnd"/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656374" w:rsidRPr="00656374" w:rsidTr="000A06E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 расходов (по годам), в  руб.</w:t>
            </w:r>
          </w:p>
        </w:tc>
      </w:tr>
      <w:tr w:rsidR="00656374" w:rsidRPr="00656374" w:rsidTr="000A06EE">
        <w:trPr>
          <w:trHeight w:val="361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 г.</w:t>
            </w:r>
          </w:p>
        </w:tc>
      </w:tr>
      <w:tr w:rsidR="00656374" w:rsidRPr="00656374" w:rsidTr="000A06EE">
        <w:trPr>
          <w:trHeight w:val="5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бюджет,</w:t>
            </w:r>
          </w:p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119 000</w:t>
            </w: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обеспечение, оплата работы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 сотрудников за инновационную деятельность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сборников, материалов, тиражирование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участие в научных конференциях, круглых столах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656374" w:rsidRPr="00656374" w:rsidTr="000A06EE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работодателей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656374" w:rsidRPr="00656374" w:rsidTr="000A06E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74" w:rsidRPr="00656374" w:rsidRDefault="00656374" w:rsidP="00656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</w:t>
            </w:r>
          </w:p>
        </w:tc>
      </w:tr>
    </w:tbl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56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Pr="00656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125"/>
        <w:gridCol w:w="3035"/>
        <w:gridCol w:w="1564"/>
        <w:gridCol w:w="2032"/>
      </w:tblGrid>
      <w:tr w:rsidR="00656374" w:rsidRPr="00656374" w:rsidTr="000A06E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реализации проекта</w:t>
            </w:r>
          </w:p>
        </w:tc>
      </w:tr>
      <w:tr w:rsidR="00656374" w:rsidRPr="00656374" w:rsidTr="000A06E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 ЭТАП – 2016 г.</w:t>
            </w: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уровня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сформиро-ванности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обучающихся 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 входе»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" w:hanging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Подбор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инструментария для изучения  состояния про-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компетен-ций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компетенций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" w:hanging="4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Изучение уровня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ПВЛК студентов 1-2 курсов.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ПВЛК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</w:t>
            </w: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актуальных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компетенций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 актуальных профессиональных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тенций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функцио-нального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 производственных  задач и ситуаций.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Расширенная функциональная карта профессии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Установление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требова-ний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работодателей  к условиям и стандартам деятельности в рамках конкретной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-венных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и задач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Алгоритм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опи-сания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производ-ственных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ситуа-ций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</w:t>
            </w: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Процедура разработки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-рационно-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 управления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дея-тельностью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структуры и содержания  элементов организационной модели управления деятельностью ОУ на основе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подхода.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 г.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модель 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 алгоритма разработки элементов модели и их  взаимосвязи.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2 – ИНТЕГРАЦИЯ  ТРЕБОВАНИЙ  РАБОТОДАТЕЛЕЙ  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 ОБРАЗОВАТЕЛЬНЫЕ  ПРОГРАММЫ  СПО -  2017 г.</w:t>
            </w:r>
          </w:p>
        </w:tc>
      </w:tr>
      <w:tr w:rsidR="00656374" w:rsidRPr="00656374" w:rsidTr="000A06EE">
        <w:trPr>
          <w:trHeight w:val="6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общих положений                           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структуры формирования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компетенций.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</w:t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Определение элементов  содержания и технологий формирования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в рамках  контекстного подхода.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и технологий их формирования</w:t>
            </w: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основных направлений актуализации знаний и опыта личности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контексте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 деятельности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существующей системы актуализации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зна-ний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опыта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374" w:rsidRPr="00656374" w:rsidRDefault="00656374" w:rsidP="0065637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Диагностические  средства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направлений работы по актуализации знаний и опыта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контекст-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применя-емых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 изучения  учеб-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 технологий обучения  в  рамках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профессиональных  образовательных программ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tabs>
                <w:tab w:val="left" w:leader="dot" w:pos="4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tabs>
                <w:tab w:val="left" w:leader="dot" w:pos="4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педагогических работников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стажиро-вок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преподавателей на производстве 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2017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прохождении</w:t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2.Проведение  мастер-классов  педагогами,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при-меняющими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контекстного обучения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материалы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rPr>
          <w:trHeight w:val="109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 по актуализации контекстных технологий обучения</w:t>
            </w:r>
          </w:p>
          <w:p w:rsidR="00656374" w:rsidRPr="00656374" w:rsidRDefault="00656374" w:rsidP="00656374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материалы</w:t>
            </w:r>
          </w:p>
        </w:tc>
      </w:tr>
      <w:tr w:rsidR="00656374" w:rsidRPr="00656374" w:rsidTr="000A06E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 3. РЕАЛИЗАЦИЯ  ТРЕБОВАНИЙ  РАБОТОДАТЕЛЕЙ   </w:t>
            </w:r>
            <w:r w:rsidRPr="00656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 ОБРАЗОВАТЕЛЬНЫХ   ПРОГРАММАХ  СПО  - 2018 г.</w:t>
            </w: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tabs>
                <w:tab w:val="left" w:leader="dot" w:pos="4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 рамках подхода, основанного на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интеграционно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-контекстной модели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Разработка   процедуры отбора  актуальных  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действий, требующих  формирования в рамках контекстного подхода.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реализации технологий обучения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tabs>
                <w:tab w:val="left" w:leader="dot" w:pos="4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содержания учебно-методических материалов и рабочих программ (планирование    занятий с использованием  ситуационного обучения).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рабочих программ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tabs>
                <w:tab w:val="left" w:leader="dot" w:pos="47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проектов оценочных средств (кейсов) на основе контекстной модели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 кейсов и практических задач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rPr>
          <w:trHeight w:val="2258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проекта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Диагностика  уровня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компетен-ций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обучающихся  с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-том  требований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работода-телей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выходе».</w:t>
            </w:r>
          </w:p>
        </w:tc>
        <w:tc>
          <w:tcPr>
            <w:tcW w:w="15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56374" w:rsidRPr="00656374" w:rsidTr="000A06EE">
        <w:trPr>
          <w:trHeight w:val="126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  круглого стола  с  работодателями и социальными партнерами колледжа по тематике инновационной модели управления  и технологиям формирования </w:t>
            </w:r>
            <w:proofErr w:type="spellStart"/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профессио-нальных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мероприятия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материалы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 тему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«Итоги  реализации  и дальнейшего  развития  проекта в рамках 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иннова-ционной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</w:t>
            </w:r>
          </w:p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мероприятия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Резолюция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материалы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распространение опыта реализации проекта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сборника материалов по результатам работы над проектом.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56374" w:rsidRPr="00656374" w:rsidRDefault="00656374" w:rsidP="00656374">
            <w:pPr>
              <w:widowControl w:val="0"/>
              <w:tabs>
                <w:tab w:val="left" w:pos="657"/>
              </w:tabs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2018 г.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материалов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2.Участие в региональной презентации продуктов РИП.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продуктов деятельности РИП</w:t>
            </w:r>
          </w:p>
        </w:tc>
      </w:tr>
      <w:tr w:rsidR="00656374" w:rsidRPr="00656374" w:rsidTr="000A06E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Представление опыта </w:t>
            </w: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gram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феде-ральном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уровнях 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субъек-тов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бизнес-среды  в рамках участия в конференциях и конкурс-</w:t>
            </w:r>
            <w:proofErr w:type="spellStart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  <w:p w:rsidR="00656374" w:rsidRPr="00656374" w:rsidRDefault="00656374" w:rsidP="006563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продуктов деятельности РИП</w:t>
            </w:r>
          </w:p>
        </w:tc>
      </w:tr>
    </w:tbl>
    <w:p w:rsidR="00656374" w:rsidRPr="00656374" w:rsidRDefault="00656374" w:rsidP="0065637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56374" w:rsidRPr="00656374" w:rsidRDefault="00656374" w:rsidP="00656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_____________________________  </w:t>
      </w:r>
      <w:proofErr w:type="spellStart"/>
      <w:r w:rsidRPr="00656374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А.М.Баканов</w:t>
      </w:r>
      <w:proofErr w:type="spellEnd"/>
    </w:p>
    <w:p w:rsidR="008E0150" w:rsidRDefault="008E0150">
      <w:bookmarkStart w:id="0" w:name="_GoBack"/>
      <w:bookmarkEnd w:id="0"/>
    </w:p>
    <w:sectPr w:rsidR="008E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urmans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220"/>
    <w:multiLevelType w:val="hybridMultilevel"/>
    <w:tmpl w:val="9DC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D8E"/>
    <w:multiLevelType w:val="hybridMultilevel"/>
    <w:tmpl w:val="0256ED60"/>
    <w:lvl w:ilvl="0" w:tplc="D362E24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25F43017"/>
    <w:multiLevelType w:val="hybridMultilevel"/>
    <w:tmpl w:val="D56412DC"/>
    <w:lvl w:ilvl="0" w:tplc="5F6C3F0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844472D"/>
    <w:multiLevelType w:val="multilevel"/>
    <w:tmpl w:val="375E8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3B821E08"/>
    <w:multiLevelType w:val="hybridMultilevel"/>
    <w:tmpl w:val="E2FC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76A7"/>
    <w:multiLevelType w:val="hybridMultilevel"/>
    <w:tmpl w:val="25B0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42425"/>
    <w:multiLevelType w:val="hybridMultilevel"/>
    <w:tmpl w:val="9386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74"/>
    <w:rsid w:val="00656374"/>
    <w:rsid w:val="008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63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3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6374"/>
  </w:style>
  <w:style w:type="character" w:customStyle="1" w:styleId="FontStyle39">
    <w:name w:val="Font Style39"/>
    <w:rsid w:val="00656374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65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5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56374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56374"/>
    <w:pPr>
      <w:widowControl w:val="0"/>
      <w:autoSpaceDE w:val="0"/>
      <w:autoSpaceDN w:val="0"/>
      <w:adjustRightInd w:val="0"/>
      <w:spacing w:after="0" w:line="23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5637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8">
    <w:name w:val="Font Style58"/>
    <w:basedOn w:val="a0"/>
    <w:rsid w:val="006563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563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Default">
    <w:name w:val="Default"/>
    <w:rsid w:val="00656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rsid w:val="006563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56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563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63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6374"/>
  </w:style>
  <w:style w:type="character" w:customStyle="1" w:styleId="FontStyle39">
    <w:name w:val="Font Style39"/>
    <w:rsid w:val="00656374"/>
    <w:rPr>
      <w:rFonts w:ascii="Times New Roman" w:hAnsi="Times New Roman" w:cs="Times New Roman" w:hint="default"/>
      <w:sz w:val="16"/>
      <w:szCs w:val="16"/>
    </w:rPr>
  </w:style>
  <w:style w:type="paragraph" w:customStyle="1" w:styleId="Style12">
    <w:name w:val="Style12"/>
    <w:basedOn w:val="a"/>
    <w:rsid w:val="0065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5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56374"/>
    <w:pPr>
      <w:spacing w:after="160" w:line="259" w:lineRule="auto"/>
      <w:ind w:left="72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65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56374"/>
    <w:pPr>
      <w:widowControl w:val="0"/>
      <w:autoSpaceDE w:val="0"/>
      <w:autoSpaceDN w:val="0"/>
      <w:adjustRightInd w:val="0"/>
      <w:spacing w:after="0" w:line="23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656374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8">
    <w:name w:val="Font Style58"/>
    <w:basedOn w:val="a0"/>
    <w:rsid w:val="006563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5637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Default">
    <w:name w:val="Default"/>
    <w:rsid w:val="006563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semiHidden/>
    <w:rsid w:val="006563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65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coll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3480</Words>
  <Characters>19841</Characters>
  <Application>Microsoft Office Word</Application>
  <DocSecurity>0</DocSecurity>
  <Lines>165</Lines>
  <Paragraphs>46</Paragraphs>
  <ScaleCrop>false</ScaleCrop>
  <Company/>
  <LinksUpToDate>false</LinksUpToDate>
  <CharactersWithSpaces>23275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2</cp:revision>
  <dcterms:created xsi:type="dcterms:W3CDTF">2016-01-29T12:30:00Z</dcterms:created>
  <dcterms:modified xsi:type="dcterms:W3CDTF">2016-01-29T12:32:00Z</dcterms:modified>
</cp:coreProperties>
</file>