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98" w:rsidRDefault="00051998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sz w:val="32"/>
          <w:szCs w:val="32"/>
          <w:lang w:eastAsia="ru-RU"/>
        </w:rPr>
      </w:pPr>
      <w:bookmarkStart w:id="0" w:name="bookmark1"/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sz w:val="32"/>
          <w:szCs w:val="32"/>
          <w:lang w:eastAsia="ru-RU"/>
        </w:rPr>
      </w:pPr>
      <w:r w:rsidRPr="003C31D4">
        <w:rPr>
          <w:sz w:val="32"/>
          <w:szCs w:val="32"/>
          <w:lang w:eastAsia="ru-RU"/>
        </w:rPr>
        <w:t>Государственное профессиональное образовательное автономное учреждение Ярославской области</w:t>
      </w:r>
    </w:p>
    <w:p w:rsidR="003C31D4" w:rsidRPr="003C31D4" w:rsidRDefault="003C31D4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sz w:val="32"/>
          <w:szCs w:val="32"/>
          <w:lang w:eastAsia="ru-RU"/>
        </w:rPr>
      </w:pPr>
      <w:proofErr w:type="spellStart"/>
      <w:r>
        <w:rPr>
          <w:sz w:val="32"/>
          <w:szCs w:val="32"/>
          <w:lang w:eastAsia="ru-RU"/>
        </w:rPr>
        <w:t>Любимский</w:t>
      </w:r>
      <w:proofErr w:type="spellEnd"/>
      <w:r>
        <w:rPr>
          <w:sz w:val="32"/>
          <w:szCs w:val="32"/>
          <w:lang w:eastAsia="ru-RU"/>
        </w:rPr>
        <w:t xml:space="preserve"> аграрно-политехнический колледж</w:t>
      </w: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3C31D4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ПРОЕКТ</w:t>
      </w:r>
    </w:p>
    <w:p w:rsidR="003C31D4" w:rsidRDefault="003C31D4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3C31D4" w:rsidRDefault="003C31D4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6"/>
          <w:szCs w:val="36"/>
          <w:lang w:eastAsia="ru-RU"/>
        </w:rPr>
      </w:pPr>
      <w:r w:rsidRPr="003C31D4">
        <w:rPr>
          <w:b/>
          <w:sz w:val="36"/>
          <w:szCs w:val="36"/>
          <w:lang w:eastAsia="ru-RU"/>
        </w:rPr>
        <w:t xml:space="preserve">«Разработка, апробация и внедрение универсальной     модели профессиональной образовательной программы на основе  ФГОС-4 СПО,  сопряженной </w:t>
      </w:r>
    </w:p>
    <w:p w:rsidR="003C31D4" w:rsidRDefault="003C31D4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6"/>
          <w:szCs w:val="36"/>
          <w:lang w:eastAsia="ru-RU"/>
        </w:rPr>
      </w:pPr>
      <w:r w:rsidRPr="003C31D4">
        <w:rPr>
          <w:b/>
          <w:sz w:val="36"/>
          <w:szCs w:val="36"/>
          <w:lang w:eastAsia="ru-RU"/>
        </w:rPr>
        <w:t xml:space="preserve"> с требованиями профессиональных стандартов </w:t>
      </w:r>
    </w:p>
    <w:p w:rsidR="003C31D4" w:rsidRPr="003C31D4" w:rsidRDefault="003C31D4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color w:val="000000"/>
          <w:sz w:val="36"/>
          <w:szCs w:val="36"/>
          <w:lang w:eastAsia="ru-RU" w:bidi="ru-RU"/>
        </w:rPr>
      </w:pPr>
      <w:r w:rsidRPr="003C31D4">
        <w:rPr>
          <w:b/>
          <w:sz w:val="36"/>
          <w:szCs w:val="36"/>
          <w:lang w:eastAsia="ru-RU"/>
        </w:rPr>
        <w:t xml:space="preserve"> и методиками  </w:t>
      </w:r>
      <w:r w:rsidRPr="003C31D4">
        <w:rPr>
          <w:b/>
          <w:sz w:val="36"/>
          <w:szCs w:val="36"/>
          <w:lang w:val="en-US" w:eastAsia="ru-RU"/>
        </w:rPr>
        <w:t>World</w:t>
      </w:r>
      <w:r w:rsidRPr="003C31D4">
        <w:rPr>
          <w:b/>
          <w:sz w:val="36"/>
          <w:szCs w:val="36"/>
          <w:lang w:eastAsia="ru-RU"/>
        </w:rPr>
        <w:t xml:space="preserve"> </w:t>
      </w:r>
      <w:r w:rsidRPr="003C31D4">
        <w:rPr>
          <w:b/>
          <w:sz w:val="36"/>
          <w:szCs w:val="36"/>
          <w:lang w:val="en-US" w:eastAsia="ru-RU"/>
        </w:rPr>
        <w:t>Skills</w:t>
      </w:r>
      <w:r w:rsidRPr="003C31D4">
        <w:rPr>
          <w:b/>
          <w:sz w:val="36"/>
          <w:szCs w:val="36"/>
          <w:lang w:eastAsia="ru-RU"/>
        </w:rPr>
        <w:t>»</w:t>
      </w:r>
    </w:p>
    <w:p w:rsidR="003C31D4" w:rsidRPr="003C31D4" w:rsidRDefault="003C31D4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6"/>
          <w:szCs w:val="36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444A8F" w:rsidRDefault="00444A8F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051998" w:rsidRDefault="00051998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b/>
          <w:sz w:val="32"/>
          <w:szCs w:val="32"/>
          <w:lang w:eastAsia="ru-RU"/>
        </w:rPr>
      </w:pPr>
    </w:p>
    <w:p w:rsidR="003C31D4" w:rsidRDefault="003C31D4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sz w:val="32"/>
          <w:szCs w:val="32"/>
          <w:lang w:eastAsia="ru-RU"/>
        </w:rPr>
      </w:pPr>
      <w:r w:rsidRPr="003C31D4">
        <w:rPr>
          <w:sz w:val="32"/>
          <w:szCs w:val="32"/>
          <w:lang w:eastAsia="ru-RU"/>
        </w:rPr>
        <w:t xml:space="preserve">г. Любим </w:t>
      </w:r>
    </w:p>
    <w:p w:rsidR="00444A8F" w:rsidRDefault="003C31D4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sz w:val="32"/>
          <w:szCs w:val="32"/>
          <w:lang w:eastAsia="ru-RU"/>
        </w:rPr>
      </w:pPr>
      <w:r w:rsidRPr="003C31D4">
        <w:rPr>
          <w:sz w:val="32"/>
          <w:szCs w:val="32"/>
          <w:lang w:eastAsia="ru-RU"/>
        </w:rPr>
        <w:t>2017</w:t>
      </w:r>
      <w:r>
        <w:rPr>
          <w:sz w:val="32"/>
          <w:szCs w:val="32"/>
          <w:lang w:eastAsia="ru-RU"/>
        </w:rPr>
        <w:t xml:space="preserve"> г.</w:t>
      </w:r>
    </w:p>
    <w:p w:rsidR="00051998" w:rsidRDefault="00051998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sz w:val="32"/>
          <w:szCs w:val="32"/>
          <w:lang w:eastAsia="ru-RU"/>
        </w:rPr>
      </w:pPr>
    </w:p>
    <w:p w:rsidR="00051998" w:rsidRPr="003C31D4" w:rsidRDefault="00051998" w:rsidP="00051998">
      <w:pPr>
        <w:pStyle w:val="22"/>
        <w:keepNext/>
        <w:keepLines/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auto"/>
        <w:spacing w:before="0" w:after="0" w:line="240" w:lineRule="auto"/>
        <w:rPr>
          <w:sz w:val="32"/>
          <w:szCs w:val="32"/>
          <w:lang w:eastAsia="ru-RU"/>
        </w:rPr>
      </w:pPr>
    </w:p>
    <w:p w:rsidR="009F1B00" w:rsidRPr="003412C5" w:rsidRDefault="009F1B00" w:rsidP="003412C5">
      <w:pPr>
        <w:pStyle w:val="22"/>
        <w:keepNext/>
        <w:keepLines/>
        <w:shd w:val="clear" w:color="auto" w:fill="auto"/>
        <w:spacing w:before="0" w:after="0" w:line="240" w:lineRule="auto"/>
        <w:rPr>
          <w:b/>
          <w:color w:val="000000"/>
          <w:sz w:val="32"/>
          <w:szCs w:val="32"/>
          <w:lang w:eastAsia="ru-RU" w:bidi="ru-RU"/>
        </w:rPr>
      </w:pPr>
      <w:r w:rsidRPr="003412C5">
        <w:rPr>
          <w:b/>
          <w:sz w:val="32"/>
          <w:szCs w:val="32"/>
          <w:lang w:eastAsia="ru-RU"/>
        </w:rPr>
        <w:lastRenderedPageBreak/>
        <w:t xml:space="preserve">«Разработка, апробация и внедрение универсальной     модели профессиональной образовательной программы на основе  ФГОС-4 СПО,  сопряженной  с требованиями профессиональных стандартов  и методиками  </w:t>
      </w:r>
      <w:r w:rsidRPr="003412C5">
        <w:rPr>
          <w:b/>
          <w:sz w:val="32"/>
          <w:szCs w:val="32"/>
          <w:lang w:val="en-US" w:eastAsia="ru-RU"/>
        </w:rPr>
        <w:t>World</w:t>
      </w:r>
      <w:r w:rsidRPr="003412C5">
        <w:rPr>
          <w:b/>
          <w:sz w:val="32"/>
          <w:szCs w:val="32"/>
          <w:lang w:eastAsia="ru-RU"/>
        </w:rPr>
        <w:t xml:space="preserve"> </w:t>
      </w:r>
      <w:r w:rsidRPr="003412C5">
        <w:rPr>
          <w:b/>
          <w:sz w:val="32"/>
          <w:szCs w:val="32"/>
          <w:lang w:val="en-US" w:eastAsia="ru-RU"/>
        </w:rPr>
        <w:t>Skills</w:t>
      </w:r>
      <w:r w:rsidRPr="003412C5">
        <w:rPr>
          <w:b/>
          <w:sz w:val="32"/>
          <w:szCs w:val="32"/>
          <w:lang w:eastAsia="ru-RU"/>
        </w:rPr>
        <w:t>»</w:t>
      </w:r>
    </w:p>
    <w:p w:rsidR="003412C5" w:rsidRDefault="003412C5" w:rsidP="006D04A2">
      <w:pPr>
        <w:pStyle w:val="22"/>
        <w:keepNext/>
        <w:keepLines/>
        <w:shd w:val="clear" w:color="auto" w:fill="auto"/>
        <w:spacing w:before="0" w:after="263" w:line="230" w:lineRule="exact"/>
        <w:rPr>
          <w:color w:val="000000"/>
          <w:sz w:val="28"/>
          <w:szCs w:val="28"/>
          <w:lang w:eastAsia="ru-RU" w:bidi="ru-RU"/>
        </w:rPr>
      </w:pPr>
    </w:p>
    <w:p w:rsidR="006D04A2" w:rsidRDefault="006D04A2" w:rsidP="00444A8F">
      <w:pPr>
        <w:pStyle w:val="22"/>
        <w:keepNext/>
        <w:keepLines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 w:rsidRPr="00164EDE">
        <w:rPr>
          <w:color w:val="000000"/>
          <w:sz w:val="28"/>
          <w:szCs w:val="28"/>
          <w:lang w:eastAsia="ru-RU" w:bidi="ru-RU"/>
        </w:rPr>
        <w:t>Инновационный проект</w:t>
      </w:r>
      <w:bookmarkEnd w:id="0"/>
    </w:p>
    <w:p w:rsidR="00444A8F" w:rsidRPr="00164EDE" w:rsidRDefault="00444A8F" w:rsidP="00444A8F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D04A2" w:rsidRPr="009B6233" w:rsidRDefault="006D04A2" w:rsidP="00444A8F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B6233">
        <w:rPr>
          <w:color w:val="000000"/>
          <w:sz w:val="24"/>
          <w:szCs w:val="24"/>
          <w:lang w:eastAsia="ru-RU" w:bidi="ru-RU"/>
        </w:rPr>
        <w:t>Ориентация российской промышленности и сферы услуг на формирование инновационной экономики требует компетентных специалистов с разносторонне развитыми профессиональными навыками, личностно готовых к самостоятельной</w:t>
      </w:r>
      <w:r w:rsidRPr="009B6233">
        <w:rPr>
          <w:sz w:val="24"/>
          <w:szCs w:val="24"/>
        </w:rPr>
        <w:t xml:space="preserve"> </w:t>
      </w:r>
      <w:r w:rsidRPr="009B6233">
        <w:rPr>
          <w:color w:val="000000"/>
          <w:sz w:val="24"/>
          <w:szCs w:val="24"/>
          <w:lang w:eastAsia="ru-RU" w:bidi="ru-RU"/>
        </w:rPr>
        <w:t>работе по профилю специальности, профессии. В настоящее время заметен</w:t>
      </w:r>
      <w:r w:rsidRPr="009B6233">
        <w:rPr>
          <w:sz w:val="24"/>
          <w:szCs w:val="24"/>
        </w:rPr>
        <w:t xml:space="preserve"> </w:t>
      </w:r>
      <w:r w:rsidRPr="009B6233">
        <w:rPr>
          <w:color w:val="000000"/>
          <w:sz w:val="24"/>
          <w:szCs w:val="24"/>
          <w:lang w:eastAsia="ru-RU" w:bidi="ru-RU"/>
        </w:rPr>
        <w:t>существенный разрыв между требованиями работодателей к знаниям, умениям и навыкам выпускников и теми знаниями и умениями, которые приобретают молодые специалисты в процессе обучения, тогда как основной целью профессионального образования является связать знания с практикой, сформировать у студента целостную модель будущей профессиональной деятельности.</w:t>
      </w:r>
    </w:p>
    <w:p w:rsidR="006D04A2" w:rsidRPr="009B6233" w:rsidRDefault="006D04A2" w:rsidP="00486B54">
      <w:pPr>
        <w:pStyle w:val="23"/>
        <w:shd w:val="clear" w:color="auto" w:fill="auto"/>
        <w:spacing w:before="0" w:line="240" w:lineRule="auto"/>
        <w:ind w:left="23" w:right="23" w:firstLine="709"/>
        <w:rPr>
          <w:sz w:val="24"/>
          <w:szCs w:val="24"/>
        </w:rPr>
      </w:pPr>
      <w:r w:rsidRPr="009B6233">
        <w:rPr>
          <w:color w:val="000000"/>
          <w:sz w:val="24"/>
          <w:szCs w:val="24"/>
          <w:lang w:eastAsia="ru-RU" w:bidi="ru-RU"/>
        </w:rPr>
        <w:t>Предмет учебной деятельности абстрактен и существует вне контекстов реальной будущей работы. В реальном предмете будущей профессиональной деятельности знания даны в контексте производственных процессов и ситуаций. Традиционное обучение не может решить это противоречие, отсюда феномен формальных знаний, невозможность применения их на практике, трудность интеллектуальной и социальной адаптации выпускников к условиям профессиональной деятельности. Следовательно, знания должны даваться в контексте будущего труда, с прицелом будущего профессионального применения.</w:t>
      </w:r>
    </w:p>
    <w:p w:rsidR="006D04A2" w:rsidRPr="009B6233" w:rsidRDefault="006D04A2" w:rsidP="00486B54">
      <w:pPr>
        <w:pStyle w:val="23"/>
        <w:shd w:val="clear" w:color="auto" w:fill="auto"/>
        <w:spacing w:before="0" w:line="240" w:lineRule="auto"/>
        <w:ind w:left="23" w:right="23" w:firstLine="709"/>
        <w:rPr>
          <w:color w:val="000000"/>
          <w:sz w:val="24"/>
          <w:szCs w:val="24"/>
          <w:lang w:eastAsia="ru-RU" w:bidi="ru-RU"/>
        </w:rPr>
      </w:pPr>
      <w:proofErr w:type="gramStart"/>
      <w:r w:rsidRPr="009B6233">
        <w:rPr>
          <w:color w:val="000000"/>
          <w:sz w:val="24"/>
          <w:szCs w:val="24"/>
          <w:lang w:eastAsia="ru-RU" w:bidi="ru-RU"/>
        </w:rPr>
        <w:t>Недостаточная связь между знаниями и реальными практическими действиями студентов объясняются во многом и тем, что сама образовательная система, несмотря на высокую практикоориентированность учебных дисциплин, содержит в себе качественные недостатки связи теории с практикой, образования с производством, социумом и др. элементами системы жизни и будущего труда.</w:t>
      </w:r>
      <w:proofErr w:type="gramEnd"/>
      <w:r w:rsidRPr="009B6233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B6233">
        <w:rPr>
          <w:color w:val="000000"/>
          <w:sz w:val="24"/>
          <w:szCs w:val="24"/>
          <w:lang w:eastAsia="ru-RU" w:bidi="ru-RU"/>
        </w:rPr>
        <w:t>Удовлетворение требований работодателей к качеству подготовки выпускников, потребителей и заказчиков образовательных услуг, социальных партнеров колледжа повышает актуальность решения проблемы формирования профессиональных компетенций, адекватных требованиям работодателей и включенных в контекст будущей профессиональной деятельности независимо от учебного предмета, образовательного цикла профессиональной образовательной программы.</w:t>
      </w:r>
      <w:proofErr w:type="gramEnd"/>
      <w:r w:rsidRPr="009B6233">
        <w:rPr>
          <w:color w:val="000000"/>
          <w:sz w:val="24"/>
          <w:szCs w:val="24"/>
          <w:lang w:eastAsia="ru-RU" w:bidi="ru-RU"/>
        </w:rPr>
        <w:t xml:space="preserve"> В современных условиях это требует новых подходов к управлению образовательными проц</w:t>
      </w:r>
      <w:r w:rsidR="003C31D4" w:rsidRPr="009B6233">
        <w:rPr>
          <w:color w:val="000000"/>
          <w:sz w:val="24"/>
          <w:szCs w:val="24"/>
          <w:lang w:eastAsia="ru-RU" w:bidi="ru-RU"/>
        </w:rPr>
        <w:t>ессами, построения инновационно-</w:t>
      </w:r>
      <w:r w:rsidRPr="009B6233">
        <w:rPr>
          <w:color w:val="000000"/>
          <w:sz w:val="24"/>
          <w:szCs w:val="24"/>
          <w:lang w:eastAsia="ru-RU" w:bidi="ru-RU"/>
        </w:rPr>
        <w:t>ориентированных моделей формирования профессиональных компетенций как функционирующих систем, интегрирующих и соединяющих в себе элементы образовательной, производственной, инновационной, бизнес</w:t>
      </w:r>
      <w:r w:rsidR="003C31D4" w:rsidRPr="009B6233">
        <w:rPr>
          <w:color w:val="000000"/>
          <w:sz w:val="24"/>
          <w:szCs w:val="24"/>
          <w:lang w:eastAsia="ru-RU" w:bidi="ru-RU"/>
        </w:rPr>
        <w:t xml:space="preserve"> </w:t>
      </w:r>
      <w:r w:rsidRPr="009B6233">
        <w:rPr>
          <w:color w:val="000000"/>
          <w:sz w:val="24"/>
          <w:szCs w:val="24"/>
          <w:lang w:eastAsia="ru-RU" w:bidi="ru-RU"/>
        </w:rPr>
        <w:t xml:space="preserve">- и </w:t>
      </w:r>
      <w:proofErr w:type="spellStart"/>
      <w:r w:rsidRPr="009B6233">
        <w:rPr>
          <w:color w:val="000000"/>
          <w:sz w:val="24"/>
          <w:szCs w:val="24"/>
          <w:lang w:eastAsia="ru-RU" w:bidi="ru-RU"/>
        </w:rPr>
        <w:t>социо</w:t>
      </w:r>
      <w:proofErr w:type="spellEnd"/>
      <w:r w:rsidRPr="009B6233">
        <w:rPr>
          <w:color w:val="000000"/>
          <w:sz w:val="24"/>
          <w:szCs w:val="24"/>
          <w:lang w:eastAsia="ru-RU" w:bidi="ru-RU"/>
        </w:rPr>
        <w:t xml:space="preserve"> - культурной среды и механизмов управления ими.</w:t>
      </w:r>
    </w:p>
    <w:p w:rsidR="00C91179" w:rsidRPr="009B6233" w:rsidRDefault="00C91179" w:rsidP="009B6233">
      <w:pPr>
        <w:pStyle w:val="22"/>
        <w:keepNext/>
        <w:keepLines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64EDE" w:rsidRPr="009B6233" w:rsidTr="00B36AF4">
        <w:tc>
          <w:tcPr>
            <w:tcW w:w="9889" w:type="dxa"/>
          </w:tcPr>
          <w:p w:rsidR="00164EDE" w:rsidRPr="009B6233" w:rsidRDefault="00164EDE" w:rsidP="003C31D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проект направлен на решение целого ряда задач, среди которых приоритетными являются задачи государственной политики в сфере образования, такие как:</w:t>
            </w:r>
          </w:p>
          <w:p w:rsidR="00393906" w:rsidRPr="009B6233" w:rsidRDefault="00393906" w:rsidP="00A3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3906" w:rsidRPr="009B6233" w:rsidRDefault="00164EDE" w:rsidP="00DB58D8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2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Российской Федерации; </w:t>
            </w:r>
          </w:p>
          <w:p w:rsidR="00DB58D8" w:rsidRPr="009B6233" w:rsidRDefault="00DB58D8" w:rsidP="00DB58D8">
            <w:pPr>
              <w:pStyle w:val="a6"/>
              <w:widowControl/>
              <w:tabs>
                <w:tab w:val="left" w:pos="24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  <w:p w:rsidR="00164EDE" w:rsidRPr="009B6233" w:rsidRDefault="00164EDE" w:rsidP="00164EDE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2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HiddenHorzOCR" w:hAnsi="Times New Roman" w:cs="Times New Roman"/>
                <w:sz w:val="24"/>
                <w:szCs w:val="24"/>
              </w:rPr>
              <w:t>обеспечение эффективной системы по социализации и самореализации молодежи, развитию потенциала молодежи (Государственная программа Российской Федерации «Развитие образования» на 2013 - 2020 годы);</w:t>
            </w:r>
          </w:p>
          <w:p w:rsidR="00DB58D8" w:rsidRPr="009B6233" w:rsidRDefault="00DB58D8" w:rsidP="00DB58D8">
            <w:pPr>
              <w:pStyle w:val="a6"/>
              <w:widowControl/>
              <w:tabs>
                <w:tab w:val="left" w:pos="24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EDE" w:rsidRPr="009B6233" w:rsidTr="00B36AF4">
        <w:tc>
          <w:tcPr>
            <w:tcW w:w="9889" w:type="dxa"/>
          </w:tcPr>
          <w:p w:rsidR="00164EDE" w:rsidRPr="009B6233" w:rsidRDefault="00164EDE" w:rsidP="00164EDE">
            <w:pPr>
              <w:pStyle w:val="a6"/>
              <w:widowControl/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в Российской Федерации современной системы подготовки рабочих кадров и формирования прикладных квалификаций, способной обеспечивать подготовку квалифицированных рабочих (служащих) и специалистов среднего звена в соответствии с потребностями экономики и общества, гибко реагировать на социально-экономические изменения, для чего необходимо обеспечение соответствия квалификаций выпускников требованиям экономики, создание условий для успешной социализации и эффективной самореализации обучающихся («Стратегия развития системы подготовки рабочих кадров и</w:t>
            </w:r>
            <w:proofErr w:type="gram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прикладных квалификаций в Российской Федерации на период до 2020 года»);</w:t>
            </w:r>
          </w:p>
        </w:tc>
      </w:tr>
      <w:tr w:rsidR="00164EDE" w:rsidRPr="009B6233" w:rsidTr="00B36AF4">
        <w:tc>
          <w:tcPr>
            <w:tcW w:w="9889" w:type="dxa"/>
          </w:tcPr>
          <w:p w:rsidR="00164EDE" w:rsidRPr="009B6233" w:rsidRDefault="00164EDE" w:rsidP="00393906">
            <w:pPr>
              <w:pStyle w:val="a6"/>
              <w:widowControl/>
              <w:tabs>
                <w:tab w:val="left" w:pos="29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EDE" w:rsidRPr="009B6233" w:rsidRDefault="00393906" w:rsidP="00A31678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4EDE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 существующей системы профессионального образования  и развитие новых перспективных направлений подготовки квалифицированных кадров и специалистов для экономики страны (</w:t>
            </w:r>
            <w:r w:rsidR="00164EDE"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>распоряжение Правительства Российской Федерации от 3 марта 2015 г. № 349-р «</w:t>
            </w:r>
            <w:r w:rsidR="00164EDE" w:rsidRPr="009B6233">
              <w:rPr>
                <w:rFonts w:ascii="Times New Roman" w:hAnsi="Times New Roman" w:cs="Times New Roman"/>
                <w:sz w:val="24"/>
                <w:szCs w:val="24"/>
              </w:rPr>
              <w:t>Комплекс мер, направленных на совершенствование системы среднего профессионального образования, на 2015 - 2020 годы, Список 50 наиболее востребованных на рынке труда новых и перспективных профессий, требующих среднего профессионального образования, утвержденным приказом Минтруда России</w:t>
            </w:r>
            <w:proofErr w:type="gramEnd"/>
            <w:r w:rsidR="00164EDE"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№831 от 02.11.2015, </w:t>
            </w:r>
            <w:r w:rsidR="00164EDE" w:rsidRPr="009B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 СПО по ТОП-50</w:t>
            </w:r>
            <w:r w:rsidR="00164EDE"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>, устанавливают</w:t>
            </w:r>
            <w:r w:rsidR="00164EDE" w:rsidRPr="009B6233">
              <w:rPr>
                <w:rFonts w:ascii="Times New Roman" w:hAnsi="Times New Roman"/>
                <w:sz w:val="24"/>
                <w:szCs w:val="24"/>
              </w:rPr>
              <w:t xml:space="preserve"> приоритеты государственной политики в области развития среднего профессионального образования, </w:t>
            </w:r>
            <w:r w:rsidR="00164EDE"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>среди которых ключевыми являются:</w:t>
            </w:r>
            <w:r w:rsidR="005C743E"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4EDE"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>актуализация и утверждение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 с учетом требова</w:t>
            </w:r>
            <w:r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>ний профессиональных стандартов.</w:t>
            </w:r>
          </w:p>
          <w:p w:rsidR="00164EDE" w:rsidRPr="009B6233" w:rsidRDefault="00164EDE" w:rsidP="003C31D4">
            <w:pPr>
              <w:keepNext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>Данные приоритеты дают начало запуску процессов, связанных с разработкой и внедрением в систему среднего профессионального образования требований к реализации современного учебно-методического обеспечения образовательного процесса, что обеспечит образовательным организациям подготовку кадров, необходимых для экономики регионов.</w:t>
            </w:r>
          </w:p>
          <w:p w:rsidR="00164EDE" w:rsidRPr="009B6233" w:rsidRDefault="00164EDE" w:rsidP="00486B54">
            <w:pPr>
              <w:keepNext/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233">
              <w:rPr>
                <w:rFonts w:ascii="Times New Roman" w:hAnsi="Times New Roman"/>
                <w:sz w:val="24"/>
                <w:szCs w:val="24"/>
              </w:rPr>
              <w:t>Значительную роль в данном процессе играет процесс и результат проведения апробации, связанный с получением объективной информации об организационно-методических моделях внедрения ФГОС-4, отработкой вариативных моделей достижения установленных результатов и корректировкой спроектированных моделей образовательных программ, а так же создание современной образовательной среды для достижения новых результатов в соответствии с ФГОС.</w:t>
            </w: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B6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4EDE" w:rsidRPr="009B6233" w:rsidTr="00B36AF4">
        <w:tc>
          <w:tcPr>
            <w:tcW w:w="9889" w:type="dxa"/>
          </w:tcPr>
          <w:p w:rsidR="00164EDE" w:rsidRPr="009B6233" w:rsidRDefault="00164EDE" w:rsidP="00393906">
            <w:pPr>
              <w:pStyle w:val="a6"/>
              <w:tabs>
                <w:tab w:val="left" w:pos="29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164EDE" w:rsidRPr="009B6233" w:rsidTr="00B36AF4">
        <w:trPr>
          <w:trHeight w:val="3840"/>
        </w:trPr>
        <w:tc>
          <w:tcPr>
            <w:tcW w:w="9889" w:type="dxa"/>
          </w:tcPr>
          <w:p w:rsidR="00393906" w:rsidRPr="009B6233" w:rsidRDefault="00393906" w:rsidP="00486B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B54" w:rsidRPr="009B6233" w:rsidRDefault="00486B54" w:rsidP="00C13D22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ОБОСНОВАНИЕ АКТУАЛЬНОСТИ И ИННОВАЦИОННОСТИ ПРОЕКТА</w:t>
            </w:r>
          </w:p>
          <w:p w:rsidR="00C13D22" w:rsidRPr="009B6233" w:rsidRDefault="00C13D22" w:rsidP="00C13D22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EDE" w:rsidRPr="009B6233" w:rsidRDefault="00164EDE" w:rsidP="00A3167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к проблеме разработки, апробации и внедрения образовательных программ, интегрирующих в себе реализацию ФГОС СПО, требования Профессиональных стандартов и методик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WSI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, можно объяснить несколькими обстоятельствами:</w:t>
            </w:r>
          </w:p>
          <w:p w:rsidR="00164EDE" w:rsidRPr="009B6233" w:rsidRDefault="00164EDE" w:rsidP="00164EDE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Федеральному закону «Об образовании в Российской Федерации» (2012 г.), миссией профессиональной образовательной организации является  решение задач интеллектуального, культурного и профессионального развития человека и подготовка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 </w:t>
            </w:r>
            <w:proofErr w:type="gramEnd"/>
          </w:p>
          <w:p w:rsidR="00164EDE" w:rsidRPr="009B6233" w:rsidRDefault="00164EDE" w:rsidP="00C13D22">
            <w:pPr>
              <w:pStyle w:val="a6"/>
              <w:widowControl/>
              <w:tabs>
                <w:tab w:val="left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Необходимо, чтобы в профессиональных образовательных организациях, в качестве приоритетных направлений деятельности, рассматривали повышение профессионального мастерства  через внедрение в образовательный процесс новых образовательных программ, направленных на реализацию Федеральных государственных образовательных стандартов,  учитывающих требования работодателей ( профессиональных стандартов), а также,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содержащих элементы методик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способствовали повышению  профессионального  уровня подготовки студентов, готовых к профессиональной деятельности в условиях современного быстроразвивающегося производства и использовали </w:t>
            </w:r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ресурсы новых образовательных технологий, осуществляя организационно-методическую и содержательную интеграцию.</w:t>
            </w:r>
          </w:p>
          <w:p w:rsidR="00164EDE" w:rsidRPr="009B6233" w:rsidRDefault="00164EDE" w:rsidP="00164EDE">
            <w:pPr>
              <w:pStyle w:val="a6"/>
              <w:widowControl/>
              <w:numPr>
                <w:ilvl w:val="0"/>
                <w:numId w:val="10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 «Стратегия развития системы подготовки рабочих кадров и формирования прикладных квалификаций» на период до 2020 год. Согласно данной стратегии с целью поддержки талантливой молодежи и повышения привлекательности системы профессионального образования в России проводятся олимпиады, конкурсы и чемпионаты профессионального мастерства, а с 2012 года Российская Федерация вступила во всемирное движение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Содержание деятельности конкурсантов на данном чемпионате выходит за рамки Федерального государственного образовательного стандарта среднего профессионального образования. Данная проблема может быть решена посредством разработки  образовательной программы, адаптированной, синхронизированной не только с профессиональными стандартами, но также с методиками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что в свою очередь  позволит повысить качество образования, профессиональное мастерство студентов, развить их универсальные умения.</w:t>
            </w:r>
          </w:p>
          <w:p w:rsidR="00164EDE" w:rsidRPr="009B6233" w:rsidRDefault="00164EDE" w:rsidP="00C13D22">
            <w:pPr>
              <w:pStyle w:val="a6"/>
              <w:tabs>
                <w:tab w:val="left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настоящее время проблема разработки образовательных программ, которые сочетали бы в себе и реализацию ФГОС СПО, и требования профессиональных стандартов, и методик, связанных с проведением чемпионатов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бурно обсуждается на всех уровнях: на педагогических советах, методических объединениях ПОО, семинарах, на сайтах профобразования в сети интернет. И каждая профессиональная образовательная организация, понимая необходимость внедрения в образовательную программу требований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методик 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самостоятельно подходит к решению этой проблемы. Поэтому возникла необходимость создания макета образовательной программы, содержащей все эти компоненты.</w:t>
            </w:r>
          </w:p>
          <w:p w:rsidR="00A31678" w:rsidRPr="009B6233" w:rsidRDefault="00A31678" w:rsidP="00C13D22">
            <w:pPr>
              <w:pStyle w:val="22"/>
              <w:keepNext/>
              <w:keepLines/>
              <w:shd w:val="clear" w:color="auto" w:fill="auto"/>
              <w:spacing w:before="0" w:after="0" w:line="240" w:lineRule="auto"/>
              <w:ind w:left="23" w:firstLine="709"/>
              <w:jc w:val="both"/>
              <w:rPr>
                <w:sz w:val="24"/>
                <w:szCs w:val="24"/>
              </w:rPr>
            </w:pPr>
            <w:r w:rsidRPr="009B6233">
              <w:rPr>
                <w:color w:val="000000"/>
                <w:sz w:val="24"/>
                <w:szCs w:val="24"/>
                <w:lang w:eastAsia="ru-RU" w:bidi="ru-RU"/>
              </w:rPr>
              <w:t>Актуальность проекта заключается:</w:t>
            </w:r>
          </w:p>
          <w:p w:rsidR="00A31678" w:rsidRPr="009B6233" w:rsidRDefault="00A31678" w:rsidP="00C13D22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3" w:right="23" w:firstLine="0"/>
              <w:rPr>
                <w:sz w:val="24"/>
                <w:szCs w:val="24"/>
              </w:rPr>
            </w:pP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в поиске и применении в профессиональном обучении нового содержания профессиональных образовательных программ, форм и методов обучения, максимально работающих «на результат» - востребованный рынком специалист,</w:t>
            </w:r>
          </w:p>
          <w:p w:rsidR="00A31678" w:rsidRPr="009B6233" w:rsidRDefault="00A31678" w:rsidP="00C13D22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3" w:right="23" w:firstLine="0"/>
              <w:rPr>
                <w:sz w:val="24"/>
                <w:szCs w:val="24"/>
              </w:rPr>
            </w:pP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в обосновании и апробации инновационных подходов к формированию профессиональных образовательных программ с целью повышения качества подготовки кадров;</w:t>
            </w:r>
          </w:p>
          <w:p w:rsidR="00A31678" w:rsidRPr="009B6233" w:rsidRDefault="00A31678" w:rsidP="00577837">
            <w:pPr>
              <w:pStyle w:val="23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23" w:right="340" w:firstLine="0"/>
              <w:rPr>
                <w:sz w:val="24"/>
                <w:szCs w:val="24"/>
              </w:rPr>
            </w:pP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в совместной разработке со специалистами других профессиональных образовательных организаций и работод</w:t>
            </w:r>
            <w:r w:rsidR="007A18A2" w:rsidRPr="009B6233">
              <w:rPr>
                <w:color w:val="000000"/>
                <w:sz w:val="24"/>
                <w:szCs w:val="24"/>
                <w:lang w:eastAsia="ru-RU" w:bidi="ru-RU"/>
              </w:rPr>
              <w:t>ателями  универсальной инновационной модели  образовательной программы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, позволяющей формировать профессиональные </w:t>
            </w:r>
            <w:r w:rsidR="007A18A2"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и универсальные 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>компетенции обучающихся на более высоком качественном уровне.</w:t>
            </w:r>
          </w:p>
          <w:p w:rsidR="004850EB" w:rsidRPr="009B6233" w:rsidRDefault="007A18A2" w:rsidP="00AF7E70">
            <w:pPr>
              <w:pStyle w:val="23"/>
              <w:shd w:val="clear" w:color="auto" w:fill="auto"/>
              <w:spacing w:before="0" w:line="240" w:lineRule="auto"/>
              <w:ind w:left="23" w:right="23" w:firstLine="709"/>
              <w:rPr>
                <w:sz w:val="24"/>
                <w:szCs w:val="24"/>
              </w:rPr>
            </w:pPr>
            <w:proofErr w:type="gramStart"/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Инновационность проекта заключается в коллективном, совместном с работодателями и социальными партнерами колледжа внедрения в образовательный процесс инновационной </w:t>
            </w:r>
            <w:r w:rsidR="00EF6626"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образовательной 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>программы, направл</w:t>
            </w:r>
            <w:r w:rsidR="00EF6626" w:rsidRPr="009B6233">
              <w:rPr>
                <w:color w:val="000000"/>
                <w:sz w:val="24"/>
                <w:szCs w:val="24"/>
                <w:lang w:eastAsia="ru-RU" w:bidi="ru-RU"/>
              </w:rPr>
              <w:t>енной на реализацию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ФГОС-4, ин</w:t>
            </w:r>
            <w:r w:rsidR="00237C3C"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тегрирующей в своем содержании 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требования</w:t>
            </w:r>
            <w:r w:rsidR="00EF6626"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профессиональных стандартов,  положения международных стандартов, включающих методики проведения чемпионатов</w:t>
            </w:r>
            <w:r w:rsidR="00EF6626" w:rsidRPr="009B6233">
              <w:rPr>
                <w:sz w:val="24"/>
                <w:szCs w:val="24"/>
              </w:rPr>
              <w:t xml:space="preserve"> </w:t>
            </w:r>
            <w:proofErr w:type="spellStart"/>
            <w:r w:rsidR="00EF6626" w:rsidRPr="009B6233">
              <w:rPr>
                <w:sz w:val="24"/>
                <w:szCs w:val="24"/>
              </w:rPr>
              <w:t>World</w:t>
            </w:r>
            <w:proofErr w:type="spellEnd"/>
            <w:r w:rsidR="00EF6626" w:rsidRPr="009B6233">
              <w:rPr>
                <w:sz w:val="24"/>
                <w:szCs w:val="24"/>
              </w:rPr>
              <w:t xml:space="preserve"> </w:t>
            </w:r>
            <w:proofErr w:type="spellStart"/>
            <w:r w:rsidR="00EF6626" w:rsidRPr="009B6233">
              <w:rPr>
                <w:sz w:val="24"/>
                <w:szCs w:val="24"/>
              </w:rPr>
              <w:t>Skills</w:t>
            </w:r>
            <w:proofErr w:type="spellEnd"/>
            <w:r w:rsidR="00237C3C"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на основе постоянного взаимодействия в совместной разработке, апробации и внедрении модели и механизмов качественной профессиональной подготовки выпускников.</w:t>
            </w:r>
            <w:proofErr w:type="gramEnd"/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Предполагается, что</w:t>
            </w:r>
            <w:r w:rsidR="00237C3C"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создание инновационной модели образовательной программы 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обеспечит усвоение обучающимися социального опыта в результате обучения, моделирующего содержание и условия профессиональной деятельности, обеспечит более эффективную профессиональную подготовку, а также формирование у студентов адаптационных механизмов к условиям будущей работы еще на этапе профессионального обучения. Инновационный проект призван обеспечить развитие образовательного учреждения в нужном направлении.</w:t>
            </w:r>
          </w:p>
          <w:p w:rsidR="009B6233" w:rsidRDefault="009B6233" w:rsidP="00C13D22">
            <w:pPr>
              <w:pStyle w:val="a6"/>
              <w:tabs>
                <w:tab w:val="left" w:pos="56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50EB" w:rsidRPr="009B6233" w:rsidRDefault="00237C3C" w:rsidP="00C13D22">
            <w:pPr>
              <w:pStyle w:val="a6"/>
              <w:tabs>
                <w:tab w:val="left" w:pos="567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ИДЕЯ ПРОЕКТА</w:t>
            </w:r>
          </w:p>
          <w:p w:rsidR="004850EB" w:rsidRPr="009B6233" w:rsidRDefault="004850EB" w:rsidP="00A31678">
            <w:pPr>
              <w:pStyle w:val="a6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EDE" w:rsidRPr="009B6233" w:rsidRDefault="00164EDE" w:rsidP="00C13D22">
            <w:pPr>
              <w:pStyle w:val="a6"/>
              <w:tabs>
                <w:tab w:val="left" w:pos="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модели  универсальной  профессиональной образовательной программы,</w:t>
            </w:r>
            <w:r w:rsidRPr="009B6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 ФГОС-4 СПО,  сопряженной  с требованиями профессиональных стандартов  и методиками 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применимой к различным специальностям и профессиям.</w:t>
            </w:r>
            <w:r w:rsidR="004850EB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 реальных условиях, на практике в профессиональных образовательных организациях региона эффективность разработанной модели</w:t>
            </w:r>
            <w:r w:rsidR="004850EB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</w:t>
            </w:r>
            <w:r w:rsidR="004850EB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 дальнейшее ее внедрение в образовательный процесс</w:t>
            </w:r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850EB" w:rsidRPr="009B6233" w:rsidRDefault="004850EB" w:rsidP="004850EB">
            <w:pPr>
              <w:pStyle w:val="a6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E70" w:rsidRPr="009B6233" w:rsidRDefault="00AF7E70" w:rsidP="009B6233">
            <w:pPr>
              <w:pStyle w:val="23"/>
              <w:shd w:val="clear" w:color="auto" w:fill="auto"/>
              <w:spacing w:before="0" w:line="240" w:lineRule="auto"/>
              <w:ind w:left="23" w:right="23" w:firstLine="0"/>
              <w:jc w:val="center"/>
              <w:rPr>
                <w:caps/>
                <w:color w:val="000000"/>
                <w:sz w:val="24"/>
                <w:szCs w:val="24"/>
                <w:lang w:eastAsia="ru-RU" w:bidi="ru-RU"/>
              </w:rPr>
            </w:pPr>
            <w:r w:rsidRPr="009B6233">
              <w:rPr>
                <w:b/>
                <w:caps/>
                <w:color w:val="000000"/>
                <w:sz w:val="24"/>
                <w:szCs w:val="24"/>
                <w:lang w:eastAsia="ru-RU" w:bidi="ru-RU"/>
              </w:rPr>
              <w:t>Цель проекта</w:t>
            </w:r>
          </w:p>
          <w:p w:rsidR="00AF7E70" w:rsidRPr="009B6233" w:rsidRDefault="00AF7E70" w:rsidP="00AF7E70">
            <w:pPr>
              <w:pStyle w:val="23"/>
              <w:shd w:val="clear" w:color="auto" w:fill="auto"/>
              <w:spacing w:before="0" w:line="240" w:lineRule="auto"/>
              <w:ind w:left="23" w:right="23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F7E70" w:rsidRPr="009B6233" w:rsidRDefault="00AF7E70" w:rsidP="00AF7E70">
            <w:pPr>
              <w:pStyle w:val="23"/>
              <w:shd w:val="clear" w:color="auto" w:fill="auto"/>
              <w:spacing w:before="0" w:line="240" w:lineRule="auto"/>
              <w:ind w:left="23" w:right="23" w:firstLine="0"/>
              <w:rPr>
                <w:sz w:val="24"/>
                <w:szCs w:val="24"/>
              </w:rPr>
            </w:pP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Создание, апробация и внедрение универсальной  модели   образовательной программы на основе ФГОС -4, сочетающей в себе требования работодателей </w:t>
            </w:r>
            <w:proofErr w:type="gramStart"/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профессиональные стандарты) и методики </w:t>
            </w:r>
            <w:r w:rsidRPr="009B6233">
              <w:rPr>
                <w:color w:val="000000"/>
                <w:sz w:val="24"/>
                <w:szCs w:val="24"/>
                <w:lang w:val="en-US" w:eastAsia="ru-RU" w:bidi="ru-RU"/>
              </w:rPr>
              <w:t>World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6233">
              <w:rPr>
                <w:color w:val="000000"/>
                <w:sz w:val="24"/>
                <w:szCs w:val="24"/>
                <w:lang w:val="en-US" w:eastAsia="ru-RU" w:bidi="ru-RU"/>
              </w:rPr>
              <w:t>Skills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>,  с опорой на новые и традиционные формы и методы обучения.</w:t>
            </w:r>
          </w:p>
          <w:p w:rsidR="00AF7E70" w:rsidRPr="009B6233" w:rsidRDefault="00AF7E70" w:rsidP="00AF7E70">
            <w:pPr>
              <w:pStyle w:val="22"/>
              <w:keepNext/>
              <w:keepLines/>
              <w:shd w:val="clear" w:color="auto" w:fill="auto"/>
              <w:spacing w:before="0" w:after="298" w:line="230" w:lineRule="exact"/>
              <w:ind w:left="2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bookmarkStart w:id="1" w:name="bookmark2"/>
          </w:p>
          <w:p w:rsidR="00AF7E70" w:rsidRPr="009B6233" w:rsidRDefault="00AF7E70" w:rsidP="009B6233">
            <w:pPr>
              <w:pStyle w:val="22"/>
              <w:keepNext/>
              <w:keepLines/>
              <w:shd w:val="clear" w:color="auto" w:fill="auto"/>
              <w:spacing w:before="0" w:after="298" w:line="230" w:lineRule="exact"/>
              <w:ind w:left="20"/>
              <w:rPr>
                <w:b/>
                <w:caps/>
                <w:sz w:val="24"/>
                <w:szCs w:val="24"/>
              </w:rPr>
            </w:pPr>
            <w:r w:rsidRPr="009B6233">
              <w:rPr>
                <w:b/>
                <w:caps/>
                <w:color w:val="000000"/>
                <w:sz w:val="24"/>
                <w:szCs w:val="24"/>
                <w:lang w:eastAsia="ru-RU" w:bidi="ru-RU"/>
              </w:rPr>
              <w:t>Задачи проекта</w:t>
            </w:r>
            <w:bookmarkEnd w:id="1"/>
          </w:p>
          <w:p w:rsidR="00AF7E70" w:rsidRPr="009B6233" w:rsidRDefault="00AF7E70" w:rsidP="00AF7E70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356"/>
              </w:tabs>
              <w:spacing w:before="0" w:line="240" w:lineRule="auto"/>
              <w:rPr>
                <w:sz w:val="24"/>
                <w:szCs w:val="24"/>
              </w:rPr>
            </w:pP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1. Разработать универсальную модель образовательной программы, сопряженной с требованиями профессиональных стандартов и методик </w:t>
            </w:r>
            <w:r w:rsidRPr="009B6233">
              <w:rPr>
                <w:color w:val="000000"/>
                <w:sz w:val="24"/>
                <w:szCs w:val="24"/>
                <w:lang w:val="en-US" w:eastAsia="ru-RU" w:bidi="ru-RU"/>
              </w:rPr>
              <w:t>World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6233">
              <w:rPr>
                <w:color w:val="000000"/>
                <w:sz w:val="24"/>
                <w:szCs w:val="24"/>
                <w:lang w:val="en-US" w:eastAsia="ru-RU" w:bidi="ru-RU"/>
              </w:rPr>
              <w:t>Skills</w:t>
            </w:r>
          </w:p>
          <w:p w:rsidR="00AF7E70" w:rsidRPr="009B6233" w:rsidRDefault="00AF7E70" w:rsidP="00AF7E70">
            <w:pPr>
              <w:pStyle w:val="23"/>
              <w:shd w:val="clear" w:color="auto" w:fill="auto"/>
              <w:tabs>
                <w:tab w:val="left" w:pos="35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AF7E70" w:rsidRPr="009B6233" w:rsidRDefault="00AF7E70" w:rsidP="00AF7E70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356"/>
              </w:tabs>
              <w:spacing w:before="0" w:line="240" w:lineRule="auto"/>
              <w:rPr>
                <w:sz w:val="24"/>
                <w:szCs w:val="24"/>
              </w:rPr>
            </w:pPr>
            <w:r w:rsidRPr="009B6233">
              <w:rPr>
                <w:color w:val="000000"/>
                <w:sz w:val="24"/>
                <w:szCs w:val="24"/>
                <w:lang w:eastAsia="ru-RU" w:bidi="ru-RU"/>
              </w:rPr>
              <w:t>2.  Разработать механизмы реализации модели  образовательной программы в образовательной деятельности профессиональных образовательных организаций региона</w:t>
            </w:r>
          </w:p>
          <w:p w:rsidR="00AF7E70" w:rsidRPr="009B6233" w:rsidRDefault="00AF7E70" w:rsidP="00AF7E70">
            <w:pPr>
              <w:pStyle w:val="23"/>
              <w:shd w:val="clear" w:color="auto" w:fill="auto"/>
              <w:tabs>
                <w:tab w:val="left" w:pos="35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  <w:p w:rsidR="00AF7E70" w:rsidRPr="009B6233" w:rsidRDefault="00AF7E70" w:rsidP="00AF7E70">
            <w:pPr>
              <w:pStyle w:val="23"/>
              <w:numPr>
                <w:ilvl w:val="0"/>
                <w:numId w:val="1"/>
              </w:numPr>
              <w:shd w:val="clear" w:color="auto" w:fill="auto"/>
              <w:tabs>
                <w:tab w:val="left" w:pos="356"/>
              </w:tabs>
              <w:spacing w:before="0" w:line="240" w:lineRule="auto"/>
              <w:rPr>
                <w:sz w:val="24"/>
                <w:szCs w:val="24"/>
              </w:rPr>
            </w:pP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3. Апробировать и внедрить в практику деятельности профессиональных образовательных учреждений  Ярославской области созданную модель образовательной программы, направленную на реализацию ФГОС -4 СПО, синхронизированную с профессиональными стандартами и методиками </w:t>
            </w:r>
            <w:r w:rsidRPr="009B6233">
              <w:rPr>
                <w:color w:val="000000"/>
                <w:sz w:val="24"/>
                <w:szCs w:val="24"/>
                <w:lang w:val="en-US" w:eastAsia="ru-RU" w:bidi="ru-RU"/>
              </w:rPr>
              <w:t>World</w:t>
            </w:r>
            <w:r w:rsidRPr="009B623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B6233">
              <w:rPr>
                <w:color w:val="000000"/>
                <w:sz w:val="24"/>
                <w:szCs w:val="24"/>
                <w:lang w:val="en-US" w:eastAsia="ru-RU" w:bidi="ru-RU"/>
              </w:rPr>
              <w:t>Skills</w:t>
            </w:r>
          </w:p>
          <w:p w:rsidR="00AF7E70" w:rsidRPr="009B6233" w:rsidRDefault="00AF7E70" w:rsidP="004850EB">
            <w:pPr>
              <w:pStyle w:val="a6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EDE" w:rsidRPr="009B6233" w:rsidTr="00DB58D8">
        <w:tc>
          <w:tcPr>
            <w:tcW w:w="9889" w:type="dxa"/>
            <w:shd w:val="clear" w:color="auto" w:fill="auto"/>
            <w:hideMark/>
          </w:tcPr>
          <w:p w:rsidR="00164EDE" w:rsidRPr="009B6233" w:rsidRDefault="00164EDE" w:rsidP="00CE3C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ПРОЕКТА</w:t>
            </w:r>
          </w:p>
        </w:tc>
      </w:tr>
      <w:tr w:rsidR="00164EDE" w:rsidRPr="009B6233" w:rsidTr="00B36AF4">
        <w:tc>
          <w:tcPr>
            <w:tcW w:w="9889" w:type="dxa"/>
          </w:tcPr>
          <w:p w:rsidR="00237C3C" w:rsidRPr="009B6233" w:rsidRDefault="004850EB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EDE" w:rsidRPr="009B6233" w:rsidRDefault="004850EB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C743E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(</w:t>
            </w:r>
            <w:r w:rsidR="00164EDE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 г.г.)</w:t>
            </w:r>
          </w:p>
          <w:p w:rsidR="004850EB" w:rsidRPr="009B6233" w:rsidRDefault="004850EB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EDE" w:rsidRPr="009B6233" w:rsidTr="00B36AF4">
        <w:tc>
          <w:tcPr>
            <w:tcW w:w="9889" w:type="dxa"/>
          </w:tcPr>
          <w:p w:rsidR="000139B2" w:rsidRPr="009B6233" w:rsidRDefault="000139B2" w:rsidP="00237C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4EDE" w:rsidRPr="009B6233" w:rsidTr="00DB58D8">
        <w:tc>
          <w:tcPr>
            <w:tcW w:w="9889" w:type="dxa"/>
            <w:shd w:val="clear" w:color="auto" w:fill="auto"/>
            <w:hideMark/>
          </w:tcPr>
          <w:p w:rsidR="00164EDE" w:rsidRPr="009B6233" w:rsidRDefault="00164EDE" w:rsidP="009B62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ПОТРЕБИТЕЛИ РЕЗУЛЬТАТОВ ПРОЕКТА</w:t>
            </w:r>
          </w:p>
        </w:tc>
      </w:tr>
      <w:tr w:rsidR="00164EDE" w:rsidRPr="009B6233" w:rsidTr="00B36AF4">
        <w:tc>
          <w:tcPr>
            <w:tcW w:w="9889" w:type="dxa"/>
          </w:tcPr>
          <w:p w:rsidR="000139B2" w:rsidRPr="009B6233" w:rsidRDefault="000139B2" w:rsidP="000139B2">
            <w:pPr>
              <w:pStyle w:val="a6"/>
              <w:widowControl/>
              <w:tabs>
                <w:tab w:val="left" w:pos="29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EDE" w:rsidRPr="009B6233" w:rsidRDefault="000139B2" w:rsidP="00164EDE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9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и муниципальная</w:t>
            </w:r>
            <w:r w:rsidR="00164EDE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образования;</w:t>
            </w:r>
          </w:p>
          <w:p w:rsidR="00164EDE" w:rsidRPr="009B6233" w:rsidRDefault="00164EDE" w:rsidP="00164EDE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9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организаций среднего профессионального образования;</w:t>
            </w:r>
          </w:p>
          <w:p w:rsidR="00164EDE" w:rsidRPr="009B6233" w:rsidRDefault="00164EDE" w:rsidP="00164EDE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9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образовательных организаций среднего профессионального образования;</w:t>
            </w:r>
          </w:p>
          <w:p w:rsidR="00164EDE" w:rsidRPr="009B6233" w:rsidRDefault="00164EDE" w:rsidP="00164EDE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9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образовательных организаций среднего профессионального образования;</w:t>
            </w:r>
          </w:p>
          <w:p w:rsidR="00164EDE" w:rsidRPr="009B6233" w:rsidRDefault="00164EDE" w:rsidP="00164EDE">
            <w:pPr>
              <w:pStyle w:val="a6"/>
              <w:widowControl/>
              <w:numPr>
                <w:ilvl w:val="0"/>
                <w:numId w:val="7"/>
              </w:numPr>
              <w:tabs>
                <w:tab w:val="left" w:pos="29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работодателей, социальные партнеры</w:t>
            </w:r>
          </w:p>
        </w:tc>
      </w:tr>
    </w:tbl>
    <w:p w:rsidR="00DE1280" w:rsidRPr="009B6233" w:rsidRDefault="00DE1280" w:rsidP="00164EDE">
      <w:pPr>
        <w:rPr>
          <w:rFonts w:ascii="Times New Roman" w:eastAsia="Times New Roman" w:hAnsi="Times New Roman" w:cs="Times New Roman"/>
        </w:rPr>
      </w:pPr>
    </w:p>
    <w:p w:rsidR="00DB58D8" w:rsidRPr="009B6233" w:rsidRDefault="00DB58D8" w:rsidP="00C13D22">
      <w:pPr>
        <w:rPr>
          <w:rFonts w:ascii="Times New Roman" w:eastAsia="Times New Roman" w:hAnsi="Times New Roman" w:cs="Times New Roman"/>
          <w:b/>
        </w:rPr>
      </w:pPr>
    </w:p>
    <w:p w:rsidR="00164EDE" w:rsidRPr="009B6233" w:rsidRDefault="00DE1280" w:rsidP="00DE1280">
      <w:pPr>
        <w:jc w:val="center"/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eastAsia="Times New Roman" w:hAnsi="Times New Roman" w:cs="Times New Roman"/>
          <w:b/>
        </w:rPr>
        <w:t>КАДРОВОЕ  ОБЕСПЕЧЕНИЕ ПРОЕКТА</w:t>
      </w:r>
    </w:p>
    <w:p w:rsidR="00164EDE" w:rsidRPr="009B6233" w:rsidRDefault="00164EDE" w:rsidP="00164EDE">
      <w:pPr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4253"/>
      </w:tblGrid>
      <w:tr w:rsidR="00514FD8" w:rsidRPr="009B6233" w:rsidTr="003412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D8" w:rsidRPr="009B6233" w:rsidRDefault="00514FD8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14FD8" w:rsidRPr="009B6233" w:rsidRDefault="00514FD8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D8" w:rsidRPr="009B6233" w:rsidRDefault="00514FD8" w:rsidP="00DE1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сотрудника</w:t>
            </w:r>
          </w:p>
          <w:p w:rsidR="00514FD8" w:rsidRPr="009B6233" w:rsidRDefault="00514FD8" w:rsidP="00DE1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D8" w:rsidRPr="009B6233" w:rsidRDefault="00514FD8" w:rsidP="00DE1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сотрудника при реализации проекта</w:t>
            </w:r>
          </w:p>
        </w:tc>
      </w:tr>
      <w:tr w:rsidR="00514FD8" w:rsidRPr="009B6233" w:rsidTr="003412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D8" w:rsidRPr="009B6233" w:rsidRDefault="00514FD8" w:rsidP="00164EDE">
            <w:pPr>
              <w:pStyle w:val="a6"/>
              <w:widowControl/>
              <w:numPr>
                <w:ilvl w:val="0"/>
                <w:numId w:val="8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D8" w:rsidRPr="009B6233" w:rsidRDefault="00514FD8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Алексей Викторович,</w:t>
            </w:r>
          </w:p>
          <w:p w:rsidR="00514FD8" w:rsidRPr="009B6233" w:rsidRDefault="00514FD8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ГПОАУ ЯО 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аграрно-политехнического колледжа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D8" w:rsidRPr="009B6233" w:rsidRDefault="00514FD8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Руководство проектом</w:t>
            </w:r>
          </w:p>
        </w:tc>
      </w:tr>
      <w:tr w:rsidR="00CB63F9" w:rsidRPr="009B6233" w:rsidTr="003412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F9" w:rsidRPr="009B6233" w:rsidRDefault="00CB63F9" w:rsidP="00164EDE">
            <w:pPr>
              <w:pStyle w:val="a6"/>
              <w:widowControl/>
              <w:numPr>
                <w:ilvl w:val="0"/>
                <w:numId w:val="8"/>
              </w:numPr>
              <w:ind w:left="284" w:hanging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F9" w:rsidRPr="00CB63F9" w:rsidRDefault="00CB63F9" w:rsidP="00A3167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B63F9">
              <w:rPr>
                <w:rFonts w:ascii="Times New Roman" w:eastAsia="Times New Roman" w:hAnsi="Times New Roman" w:cs="Times New Roman"/>
                <w:sz w:val="24"/>
              </w:rPr>
              <w:t>Сатарина</w:t>
            </w:r>
            <w:proofErr w:type="spellEnd"/>
            <w:r w:rsidRPr="00CB63F9">
              <w:rPr>
                <w:rFonts w:ascii="Times New Roman" w:eastAsia="Times New Roman" w:hAnsi="Times New Roman" w:cs="Times New Roman"/>
                <w:sz w:val="24"/>
              </w:rPr>
              <w:t xml:space="preserve"> Галина Георгиевна, методист Центра развития профессионального образования ГАУ ДПО ЯО ИРО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F9" w:rsidRPr="00CB63F9" w:rsidRDefault="00CB63F9" w:rsidP="00A316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63F9">
              <w:rPr>
                <w:rFonts w:ascii="Times New Roman" w:eastAsia="Times New Roman" w:hAnsi="Times New Roman" w:cs="Times New Roman"/>
                <w:sz w:val="24"/>
              </w:rPr>
              <w:t>Научный руководитель</w:t>
            </w:r>
          </w:p>
        </w:tc>
      </w:tr>
      <w:tr w:rsidR="00583A2A" w:rsidRPr="009B6233" w:rsidTr="003412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164EDE">
            <w:pPr>
              <w:pStyle w:val="a6"/>
              <w:widowControl/>
              <w:numPr>
                <w:ilvl w:val="0"/>
                <w:numId w:val="8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Ирина Валентиновна, заместитель директора по общеобразовательным дисциплинам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обеспечение проекта</w:t>
            </w:r>
          </w:p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проекта</w:t>
            </w:r>
          </w:p>
        </w:tc>
      </w:tr>
      <w:tr w:rsidR="00583A2A" w:rsidRPr="009B6233" w:rsidTr="003412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164EDE">
            <w:pPr>
              <w:pStyle w:val="a6"/>
              <w:widowControl/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Веселова Елена Валентиновна, заместитель директора по учебно-производственной работе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обеспечение,</w:t>
            </w:r>
          </w:p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проекта</w:t>
            </w:r>
          </w:p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2A" w:rsidRPr="009B6233" w:rsidTr="003412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164EDE">
            <w:pPr>
              <w:pStyle w:val="a6"/>
              <w:widowControl/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 Андрей Павлович, старший мастер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обеспечение проекта</w:t>
            </w:r>
          </w:p>
        </w:tc>
      </w:tr>
      <w:tr w:rsidR="00583A2A" w:rsidRPr="009B6233" w:rsidTr="003412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164EDE">
            <w:pPr>
              <w:pStyle w:val="a6"/>
              <w:widowControl/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Татьяна Михайловна, председатель методического совета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проекта</w:t>
            </w:r>
          </w:p>
        </w:tc>
      </w:tr>
      <w:tr w:rsidR="00583A2A" w:rsidRPr="009B6233" w:rsidTr="003412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164EDE">
            <w:pPr>
              <w:pStyle w:val="a6"/>
              <w:widowControl/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Озеров Николай Александрович, преподаватель специальных дисциплин, главный эксперт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компетенции </w:t>
            </w:r>
          </w:p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Эксплуатация сельскохозяйственных машин»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проекта</w:t>
            </w:r>
          </w:p>
        </w:tc>
      </w:tr>
      <w:tr w:rsidR="00583A2A" w:rsidRPr="009B6233" w:rsidTr="003412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164EDE">
            <w:pPr>
              <w:pStyle w:val="a6"/>
              <w:widowControl/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Приглашенные специалисты,  (по согласованию)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2A" w:rsidRPr="009B6233" w:rsidTr="003412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164EDE">
            <w:pPr>
              <w:pStyle w:val="a6"/>
              <w:widowControl/>
              <w:numPr>
                <w:ilvl w:val="0"/>
                <w:numId w:val="8"/>
              </w:num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Приглашенные руководители, ИПР из других профессиональных образовательных организаций региона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2A" w:rsidRPr="009B6233" w:rsidRDefault="00583A2A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7837" w:rsidRPr="009B6233" w:rsidRDefault="00577837" w:rsidP="003412C5">
      <w:pPr>
        <w:rPr>
          <w:rFonts w:ascii="Times New Roman" w:eastAsia="Times New Roman" w:hAnsi="Times New Roman" w:cs="Times New Roman"/>
          <w:b/>
        </w:rPr>
      </w:pPr>
    </w:p>
    <w:p w:rsidR="00DE1280" w:rsidRPr="009B6233" w:rsidRDefault="00DE1280" w:rsidP="00502B98">
      <w:pPr>
        <w:ind w:left="360"/>
        <w:jc w:val="center"/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eastAsia="Times New Roman" w:hAnsi="Times New Roman" w:cs="Times New Roman"/>
          <w:b/>
        </w:rPr>
        <w:t>ФИНАНСОВОЕ  ОБЕСПЕЧЕНИЕ ПРОЕКТА</w:t>
      </w:r>
    </w:p>
    <w:p w:rsidR="00DE1280" w:rsidRPr="009B6233" w:rsidRDefault="00DE1280" w:rsidP="00164EDE">
      <w:pPr>
        <w:ind w:left="360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1559"/>
        <w:gridCol w:w="2127"/>
      </w:tblGrid>
      <w:tr w:rsidR="00583A2A" w:rsidRPr="009B6233" w:rsidTr="00C13D22">
        <w:tc>
          <w:tcPr>
            <w:tcW w:w="2269" w:type="dxa"/>
          </w:tcPr>
          <w:p w:rsidR="00583A2A" w:rsidRPr="009B6233" w:rsidRDefault="00583A2A" w:rsidP="00583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</w:tcPr>
          <w:p w:rsidR="00583A2A" w:rsidRPr="009B6233" w:rsidRDefault="00583A2A" w:rsidP="00583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559" w:type="dxa"/>
          </w:tcPr>
          <w:p w:rsidR="00583A2A" w:rsidRPr="009B6233" w:rsidRDefault="00583A2A" w:rsidP="00583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583A2A" w:rsidRPr="009B6233" w:rsidRDefault="00583A2A" w:rsidP="00583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7" w:type="dxa"/>
          </w:tcPr>
          <w:p w:rsidR="00583A2A" w:rsidRPr="009B6233" w:rsidRDefault="00583A2A" w:rsidP="00583A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 по годам</w:t>
            </w:r>
          </w:p>
        </w:tc>
      </w:tr>
      <w:tr w:rsidR="00583A2A" w:rsidRPr="009B6233" w:rsidTr="00C13D22">
        <w:tc>
          <w:tcPr>
            <w:tcW w:w="2269" w:type="dxa"/>
          </w:tcPr>
          <w:p w:rsidR="00583A2A" w:rsidRPr="009B6233" w:rsidRDefault="00583A2A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3685" w:type="dxa"/>
          </w:tcPr>
          <w:p w:rsidR="00583A2A" w:rsidRPr="009B6233" w:rsidRDefault="00583A2A" w:rsidP="00341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ресурсы</w:t>
            </w:r>
          </w:p>
        </w:tc>
        <w:tc>
          <w:tcPr>
            <w:tcW w:w="1559" w:type="dxa"/>
          </w:tcPr>
          <w:p w:rsidR="00583A2A" w:rsidRPr="009B6233" w:rsidRDefault="00583A2A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50, 0</w:t>
            </w:r>
          </w:p>
        </w:tc>
        <w:tc>
          <w:tcPr>
            <w:tcW w:w="2127" w:type="dxa"/>
          </w:tcPr>
          <w:p w:rsidR="00583A2A" w:rsidRPr="009B6233" w:rsidRDefault="00583A2A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2017 -2018 </w:t>
            </w:r>
            <w:proofErr w:type="spellStart"/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502B98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583A2A" w:rsidRPr="009B6233" w:rsidTr="00C13D22">
        <w:tc>
          <w:tcPr>
            <w:tcW w:w="2269" w:type="dxa"/>
          </w:tcPr>
          <w:p w:rsidR="00583A2A" w:rsidRPr="009B6233" w:rsidRDefault="00583A2A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A2A" w:rsidRPr="009B6233" w:rsidRDefault="00583A2A" w:rsidP="00341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обеспечение, оплата привлеченных специалистов</w:t>
            </w:r>
          </w:p>
        </w:tc>
        <w:tc>
          <w:tcPr>
            <w:tcW w:w="1559" w:type="dxa"/>
          </w:tcPr>
          <w:p w:rsidR="00583A2A" w:rsidRPr="009B6233" w:rsidRDefault="00502B98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83A2A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583A2A" w:rsidRPr="009B6233" w:rsidRDefault="00502B98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2017 -2019 </w:t>
            </w:r>
            <w:proofErr w:type="spellStart"/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83A2A" w:rsidRPr="009B6233" w:rsidTr="00C13D22">
        <w:tc>
          <w:tcPr>
            <w:tcW w:w="2269" w:type="dxa"/>
          </w:tcPr>
          <w:p w:rsidR="00583A2A" w:rsidRPr="009B6233" w:rsidRDefault="00583A2A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A2A" w:rsidRPr="009B6233" w:rsidRDefault="00502B98" w:rsidP="003412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сотрудникам за инновационную деятельность</w:t>
            </w:r>
          </w:p>
        </w:tc>
        <w:tc>
          <w:tcPr>
            <w:tcW w:w="1559" w:type="dxa"/>
          </w:tcPr>
          <w:p w:rsidR="00583A2A" w:rsidRPr="009B6233" w:rsidRDefault="00502B98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2127" w:type="dxa"/>
          </w:tcPr>
          <w:p w:rsidR="00583A2A" w:rsidRPr="009B6233" w:rsidRDefault="00502B98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2017 -2019 </w:t>
            </w:r>
            <w:proofErr w:type="spellStart"/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583A2A" w:rsidRPr="009B6233" w:rsidTr="00C13D22">
        <w:tc>
          <w:tcPr>
            <w:tcW w:w="2269" w:type="dxa"/>
          </w:tcPr>
          <w:p w:rsidR="00583A2A" w:rsidRPr="009B6233" w:rsidRDefault="00583A2A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3A2A" w:rsidRPr="009B6233" w:rsidRDefault="00502B98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и тиражирование  методических продуктов</w:t>
            </w:r>
          </w:p>
        </w:tc>
        <w:tc>
          <w:tcPr>
            <w:tcW w:w="1559" w:type="dxa"/>
          </w:tcPr>
          <w:p w:rsidR="00583A2A" w:rsidRPr="009B6233" w:rsidRDefault="00502B98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50, 0</w:t>
            </w:r>
          </w:p>
        </w:tc>
        <w:tc>
          <w:tcPr>
            <w:tcW w:w="2127" w:type="dxa"/>
          </w:tcPr>
          <w:p w:rsidR="00583A2A" w:rsidRPr="009B6233" w:rsidRDefault="00502B98" w:rsidP="00502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2019 г</w:t>
            </w:r>
          </w:p>
        </w:tc>
      </w:tr>
    </w:tbl>
    <w:p w:rsidR="00DE1280" w:rsidRPr="009B6233" w:rsidRDefault="00DE1280" w:rsidP="00164EDE">
      <w:pPr>
        <w:ind w:left="360"/>
        <w:rPr>
          <w:rFonts w:ascii="Times New Roman" w:eastAsia="Times New Roman" w:hAnsi="Times New Roman" w:cs="Times New Roman"/>
          <w:b/>
        </w:rPr>
      </w:pPr>
    </w:p>
    <w:p w:rsidR="00502B98" w:rsidRPr="009B6233" w:rsidRDefault="00577837" w:rsidP="00502B98">
      <w:pPr>
        <w:ind w:left="360"/>
        <w:jc w:val="center"/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eastAsia="Times New Roman" w:hAnsi="Times New Roman" w:cs="Times New Roman"/>
          <w:b/>
        </w:rPr>
        <w:t xml:space="preserve">ЭТАПЫ РЕАЛИЗАЦИИ ПРОЕКТА </w:t>
      </w:r>
    </w:p>
    <w:p w:rsidR="00502B98" w:rsidRPr="009B6233" w:rsidRDefault="00502B98" w:rsidP="00502B98">
      <w:pPr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44A8F" w:rsidRPr="009B6233" w:rsidRDefault="005C743E" w:rsidP="00456E5A">
      <w:pPr>
        <w:rPr>
          <w:rFonts w:ascii="Times New Roman" w:eastAsia="Times New Roman" w:hAnsi="Times New Roman" w:cs="Times New Roman"/>
          <w:b/>
          <w:u w:val="single"/>
        </w:rPr>
      </w:pPr>
      <w:r w:rsidRPr="009B6233">
        <w:rPr>
          <w:rFonts w:ascii="Times New Roman" w:eastAsia="Times New Roman" w:hAnsi="Times New Roman" w:cs="Times New Roman"/>
          <w:b/>
          <w:u w:val="single"/>
        </w:rPr>
        <w:t>1 этап</w:t>
      </w:r>
      <w:r w:rsidR="00502B98" w:rsidRPr="009B6233">
        <w:rPr>
          <w:rFonts w:ascii="Times New Roman" w:eastAsia="Times New Roman" w:hAnsi="Times New Roman" w:cs="Times New Roman"/>
          <w:b/>
          <w:u w:val="single"/>
        </w:rPr>
        <w:t>: Подготовительный</w:t>
      </w:r>
      <w:r w:rsidR="00F56F51" w:rsidRPr="009B6233">
        <w:rPr>
          <w:rFonts w:ascii="Times New Roman" w:eastAsia="Times New Roman" w:hAnsi="Times New Roman" w:cs="Times New Roman"/>
          <w:b/>
          <w:u w:val="single"/>
        </w:rPr>
        <w:t xml:space="preserve">  </w:t>
      </w:r>
    </w:p>
    <w:p w:rsidR="00F56F51" w:rsidRPr="009B6233" w:rsidRDefault="00444A8F" w:rsidP="00502B98">
      <w:pPr>
        <w:ind w:left="360"/>
        <w:rPr>
          <w:rFonts w:ascii="Times New Roman" w:eastAsia="Times New Roman" w:hAnsi="Times New Roman" w:cs="Times New Roman"/>
        </w:rPr>
      </w:pPr>
      <w:r w:rsidRPr="009B6233">
        <w:rPr>
          <w:rFonts w:ascii="Times New Roman" w:eastAsia="Times New Roman" w:hAnsi="Times New Roman" w:cs="Times New Roman"/>
        </w:rPr>
        <w:t>Сроки этапа</w:t>
      </w:r>
      <w:r w:rsidR="00F56F51" w:rsidRPr="009B6233">
        <w:rPr>
          <w:rFonts w:ascii="Times New Roman" w:eastAsia="Times New Roman" w:hAnsi="Times New Roman" w:cs="Times New Roman"/>
        </w:rPr>
        <w:t>: январь 2017 г – август 2017 г</w:t>
      </w:r>
    </w:p>
    <w:p w:rsidR="00C13D22" w:rsidRPr="009B6233" w:rsidRDefault="00F56F51" w:rsidP="00C13D22">
      <w:pPr>
        <w:ind w:left="360"/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eastAsia="Times New Roman" w:hAnsi="Times New Roman" w:cs="Times New Roman"/>
        </w:rPr>
        <w:t>Задачи этапа</w:t>
      </w:r>
      <w:r w:rsidRPr="009B6233">
        <w:rPr>
          <w:rFonts w:ascii="Times New Roman" w:eastAsia="Times New Roman" w:hAnsi="Times New Roman" w:cs="Times New Roman"/>
          <w:b/>
        </w:rPr>
        <w:t xml:space="preserve">: </w:t>
      </w:r>
    </w:p>
    <w:p w:rsidR="00C13D22" w:rsidRPr="009B6233" w:rsidRDefault="00F56F51" w:rsidP="00F56F51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hAnsi="Times New Roman" w:cs="Times New Roman"/>
        </w:rPr>
        <w:t>Разработать проектную идею, подготовить те</w:t>
      </w:r>
      <w:proofErr w:type="gramStart"/>
      <w:r w:rsidRPr="009B6233">
        <w:rPr>
          <w:rFonts w:ascii="Times New Roman" w:hAnsi="Times New Roman" w:cs="Times New Roman"/>
        </w:rPr>
        <w:t>кст  пр</w:t>
      </w:r>
      <w:proofErr w:type="gramEnd"/>
      <w:r w:rsidRPr="009B6233">
        <w:rPr>
          <w:rFonts w:ascii="Times New Roman" w:hAnsi="Times New Roman" w:cs="Times New Roman"/>
        </w:rPr>
        <w:t>оекта, определить тематику обучающих мероприятий</w:t>
      </w:r>
    </w:p>
    <w:p w:rsidR="00C13D22" w:rsidRPr="009B6233" w:rsidRDefault="00F56F51" w:rsidP="00C13D22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hAnsi="Times New Roman" w:cs="Times New Roman"/>
        </w:rPr>
        <w:t xml:space="preserve">Определить </w:t>
      </w:r>
      <w:proofErr w:type="spellStart"/>
      <w:r w:rsidRPr="009B6233">
        <w:rPr>
          <w:rFonts w:ascii="Times New Roman" w:hAnsi="Times New Roman" w:cs="Times New Roman"/>
        </w:rPr>
        <w:t>критериально</w:t>
      </w:r>
      <w:proofErr w:type="spellEnd"/>
      <w:r w:rsidRPr="009B6233">
        <w:rPr>
          <w:rFonts w:ascii="Times New Roman" w:hAnsi="Times New Roman" w:cs="Times New Roman"/>
        </w:rPr>
        <w:t>-оценочный аппарат качества  разработанной образовательной программы по различным направлениям</w:t>
      </w:r>
    </w:p>
    <w:p w:rsidR="00C13D22" w:rsidRPr="009B6233" w:rsidRDefault="00F56F51" w:rsidP="00F56F51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hAnsi="Times New Roman" w:cs="Times New Roman"/>
        </w:rPr>
        <w:t>Разработать необходимое програм</w:t>
      </w:r>
      <w:bookmarkStart w:id="2" w:name="_GoBack"/>
      <w:bookmarkEnd w:id="2"/>
      <w:r w:rsidRPr="009B6233">
        <w:rPr>
          <w:rFonts w:ascii="Times New Roman" w:hAnsi="Times New Roman" w:cs="Times New Roman"/>
        </w:rPr>
        <w:t>мно-методическое обеспечение проекта</w:t>
      </w:r>
    </w:p>
    <w:p w:rsidR="00444A8F" w:rsidRPr="009B6233" w:rsidRDefault="00F56F51" w:rsidP="00444A8F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hAnsi="Times New Roman" w:cs="Times New Roman"/>
        </w:rPr>
        <w:t>Провести согласование разработанной образовательной программы с заказчиками (работодателями)</w:t>
      </w:r>
    </w:p>
    <w:p w:rsidR="00F56F51" w:rsidRPr="009B6233" w:rsidRDefault="00F56F51" w:rsidP="00444A8F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hAnsi="Times New Roman" w:cs="Times New Roman"/>
        </w:rPr>
        <w:t>Подготовить необходимое обеспечение реализации проекта (материально-техническое, кадровое и т.д.)</w:t>
      </w:r>
    </w:p>
    <w:p w:rsidR="00B53D23" w:rsidRPr="009B6233" w:rsidRDefault="00B53D23" w:rsidP="00F56F51">
      <w:pPr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eastAsia="Times New Roman" w:hAnsi="Times New Roman" w:cs="Times New Roman"/>
          <w:b/>
        </w:rPr>
        <w:lastRenderedPageBreak/>
        <w:t xml:space="preserve">    </w:t>
      </w:r>
    </w:p>
    <w:p w:rsidR="009B6233" w:rsidRDefault="009B6233" w:rsidP="00F56F51">
      <w:pPr>
        <w:rPr>
          <w:rFonts w:ascii="Times New Roman" w:eastAsia="Times New Roman" w:hAnsi="Times New Roman" w:cs="Times New Roman"/>
          <w:b/>
          <w:u w:val="single"/>
        </w:rPr>
      </w:pPr>
    </w:p>
    <w:p w:rsidR="00F56F51" w:rsidRPr="009B6233" w:rsidRDefault="00B53D23" w:rsidP="00F56F51">
      <w:pPr>
        <w:rPr>
          <w:rFonts w:ascii="Times New Roman" w:eastAsia="Times New Roman" w:hAnsi="Times New Roman" w:cs="Times New Roman"/>
          <w:b/>
          <w:u w:val="single"/>
        </w:rPr>
      </w:pPr>
      <w:r w:rsidRPr="009B6233">
        <w:rPr>
          <w:rFonts w:ascii="Times New Roman" w:eastAsia="Times New Roman" w:hAnsi="Times New Roman" w:cs="Times New Roman"/>
          <w:b/>
          <w:u w:val="single"/>
        </w:rPr>
        <w:t>2 этап: Реализационный</w:t>
      </w:r>
    </w:p>
    <w:p w:rsidR="00444A8F" w:rsidRPr="009B6233" w:rsidRDefault="00444A8F" w:rsidP="00F56F51">
      <w:pPr>
        <w:rPr>
          <w:rFonts w:ascii="Times New Roman" w:eastAsia="Times New Roman" w:hAnsi="Times New Roman" w:cs="Times New Roman"/>
          <w:b/>
          <w:u w:val="single"/>
        </w:rPr>
      </w:pPr>
    </w:p>
    <w:p w:rsidR="00B53D23" w:rsidRPr="009B6233" w:rsidRDefault="00A93AF5" w:rsidP="00B53D23">
      <w:pPr>
        <w:rPr>
          <w:rFonts w:ascii="Times New Roman" w:eastAsia="Times New Roman" w:hAnsi="Times New Roman" w:cs="Times New Roman"/>
        </w:rPr>
      </w:pPr>
      <w:r w:rsidRPr="009B6233">
        <w:rPr>
          <w:rFonts w:ascii="Times New Roman" w:eastAsia="Times New Roman" w:hAnsi="Times New Roman" w:cs="Times New Roman"/>
        </w:rPr>
        <w:t xml:space="preserve">Сроки этапа: сентябрь </w:t>
      </w:r>
      <w:r w:rsidR="00B53D23" w:rsidRPr="009B6233">
        <w:rPr>
          <w:rFonts w:ascii="Times New Roman" w:eastAsia="Times New Roman" w:hAnsi="Times New Roman" w:cs="Times New Roman"/>
        </w:rPr>
        <w:t xml:space="preserve"> 2017 г –</w:t>
      </w:r>
      <w:r w:rsidRPr="009B6233">
        <w:rPr>
          <w:rFonts w:ascii="Times New Roman" w:eastAsia="Times New Roman" w:hAnsi="Times New Roman" w:cs="Times New Roman"/>
        </w:rPr>
        <w:t xml:space="preserve"> июнь 2019 </w:t>
      </w:r>
      <w:r w:rsidR="00B53D23" w:rsidRPr="009B6233">
        <w:rPr>
          <w:rFonts w:ascii="Times New Roman" w:eastAsia="Times New Roman" w:hAnsi="Times New Roman" w:cs="Times New Roman"/>
        </w:rPr>
        <w:t xml:space="preserve"> г</w:t>
      </w:r>
    </w:p>
    <w:p w:rsidR="00B53D23" w:rsidRPr="009B6233" w:rsidRDefault="00B53D23" w:rsidP="00B53D23">
      <w:pPr>
        <w:rPr>
          <w:rFonts w:ascii="Times New Roman" w:eastAsia="Times New Roman" w:hAnsi="Times New Roman" w:cs="Times New Roman"/>
        </w:rPr>
      </w:pPr>
      <w:r w:rsidRPr="009B6233">
        <w:rPr>
          <w:rFonts w:ascii="Times New Roman" w:eastAsia="Times New Roman" w:hAnsi="Times New Roman" w:cs="Times New Roman"/>
        </w:rPr>
        <w:t xml:space="preserve">Задачи этапа: </w:t>
      </w:r>
    </w:p>
    <w:p w:rsidR="00C13D22" w:rsidRPr="009B6233" w:rsidRDefault="00B53D23" w:rsidP="00C13D2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B6233">
        <w:rPr>
          <w:rFonts w:ascii="Times New Roman" w:hAnsi="Times New Roman" w:cs="Times New Roman"/>
        </w:rPr>
        <w:t xml:space="preserve">Апробировать  </w:t>
      </w:r>
      <w:r w:rsidR="00A93AF5" w:rsidRPr="009B6233">
        <w:rPr>
          <w:rFonts w:ascii="Times New Roman" w:hAnsi="Times New Roman" w:cs="Times New Roman"/>
        </w:rPr>
        <w:t xml:space="preserve"> профессиональную </w:t>
      </w:r>
      <w:r w:rsidRPr="009B6233">
        <w:rPr>
          <w:rFonts w:ascii="Times New Roman" w:hAnsi="Times New Roman" w:cs="Times New Roman"/>
        </w:rPr>
        <w:t>образовате</w:t>
      </w:r>
      <w:r w:rsidR="00A93AF5" w:rsidRPr="009B6233">
        <w:rPr>
          <w:rFonts w:ascii="Times New Roman" w:hAnsi="Times New Roman" w:cs="Times New Roman"/>
        </w:rPr>
        <w:t>льную программу</w:t>
      </w:r>
      <w:r w:rsidRPr="009B6233">
        <w:rPr>
          <w:rFonts w:ascii="Times New Roman" w:hAnsi="Times New Roman" w:cs="Times New Roman"/>
        </w:rPr>
        <w:t xml:space="preserve">  в</w:t>
      </w:r>
      <w:r w:rsidR="00456E5A" w:rsidRPr="009B6233">
        <w:rPr>
          <w:rFonts w:ascii="Times New Roman" w:hAnsi="Times New Roman" w:cs="Times New Roman"/>
        </w:rPr>
        <w:t xml:space="preserve">      </w:t>
      </w:r>
      <w:proofErr w:type="spellStart"/>
      <w:r w:rsidR="00A93AF5" w:rsidRPr="009B6233">
        <w:rPr>
          <w:rFonts w:ascii="Times New Roman" w:hAnsi="Times New Roman" w:cs="Times New Roman"/>
        </w:rPr>
        <w:t>Любимском</w:t>
      </w:r>
      <w:proofErr w:type="spellEnd"/>
      <w:r w:rsidR="00A93AF5" w:rsidRPr="009B6233">
        <w:rPr>
          <w:rFonts w:ascii="Times New Roman" w:hAnsi="Times New Roman" w:cs="Times New Roman"/>
        </w:rPr>
        <w:t xml:space="preserve"> аграрно-политехническом колледже (</w:t>
      </w:r>
      <w:r w:rsidRPr="009B6233">
        <w:rPr>
          <w:rFonts w:ascii="Times New Roman" w:hAnsi="Times New Roman" w:cs="Times New Roman"/>
        </w:rPr>
        <w:t>ЛАПК</w:t>
      </w:r>
      <w:r w:rsidR="00A93AF5" w:rsidRPr="009B6233">
        <w:rPr>
          <w:rFonts w:ascii="Times New Roman" w:hAnsi="Times New Roman" w:cs="Times New Roman"/>
        </w:rPr>
        <w:t xml:space="preserve">) </w:t>
      </w:r>
      <w:r w:rsidRPr="009B6233">
        <w:rPr>
          <w:rFonts w:ascii="Times New Roman" w:hAnsi="Times New Roman" w:cs="Times New Roman"/>
        </w:rPr>
        <w:t xml:space="preserve"> и других ПОО</w:t>
      </w:r>
      <w:r w:rsidR="00A93AF5" w:rsidRPr="009B6233">
        <w:rPr>
          <w:rFonts w:ascii="Times New Roman" w:hAnsi="Times New Roman" w:cs="Times New Roman"/>
        </w:rPr>
        <w:t xml:space="preserve"> Ярославской области по различным направлениям подготовки</w:t>
      </w:r>
    </w:p>
    <w:p w:rsidR="00C13D22" w:rsidRPr="009B6233" w:rsidRDefault="00B53D23" w:rsidP="00C13D2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B6233">
        <w:rPr>
          <w:rFonts w:ascii="Times New Roman" w:hAnsi="Times New Roman" w:cs="Times New Roman"/>
        </w:rPr>
        <w:t>Осуществить презентацию проекта</w:t>
      </w:r>
    </w:p>
    <w:p w:rsidR="00A93AF5" w:rsidRPr="009B6233" w:rsidRDefault="00A93AF5" w:rsidP="00C13D22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B6233">
        <w:rPr>
          <w:rFonts w:ascii="Times New Roman" w:hAnsi="Times New Roman" w:cs="Times New Roman"/>
        </w:rPr>
        <w:t>Обобщить опыт ра</w:t>
      </w:r>
      <w:r w:rsidR="00456E5A" w:rsidRPr="009B6233">
        <w:rPr>
          <w:rFonts w:ascii="Times New Roman" w:hAnsi="Times New Roman" w:cs="Times New Roman"/>
        </w:rPr>
        <w:t xml:space="preserve">зработки, апробации и внедрения </w:t>
      </w:r>
      <w:r w:rsidRPr="009B6233">
        <w:rPr>
          <w:rFonts w:ascii="Times New Roman" w:hAnsi="Times New Roman" w:cs="Times New Roman"/>
        </w:rPr>
        <w:t>образовательной программы</w:t>
      </w:r>
    </w:p>
    <w:p w:rsidR="00A93AF5" w:rsidRPr="009B6233" w:rsidRDefault="00A93AF5" w:rsidP="00A93AF5">
      <w:pPr>
        <w:pStyle w:val="a6"/>
        <w:rPr>
          <w:rFonts w:ascii="Times New Roman" w:hAnsi="Times New Roman" w:cs="Times New Roman"/>
        </w:rPr>
      </w:pPr>
    </w:p>
    <w:p w:rsidR="00A93AF5" w:rsidRPr="009B6233" w:rsidRDefault="00C13D22" w:rsidP="00A93AF5">
      <w:pPr>
        <w:rPr>
          <w:rFonts w:ascii="Times New Roman" w:eastAsia="Times New Roman" w:hAnsi="Times New Roman" w:cs="Times New Roman"/>
          <w:b/>
          <w:u w:val="single"/>
        </w:rPr>
      </w:pPr>
      <w:r w:rsidRPr="009B6233">
        <w:rPr>
          <w:rFonts w:ascii="Times New Roman" w:eastAsia="Times New Roman" w:hAnsi="Times New Roman" w:cs="Times New Roman"/>
          <w:b/>
          <w:u w:val="single"/>
        </w:rPr>
        <w:t>3 этап</w:t>
      </w:r>
      <w:proofErr w:type="gramStart"/>
      <w:r w:rsidRPr="009B6233">
        <w:rPr>
          <w:rFonts w:ascii="Times New Roman" w:eastAsia="Times New Roman" w:hAnsi="Times New Roman" w:cs="Times New Roman"/>
          <w:b/>
          <w:u w:val="single"/>
        </w:rPr>
        <w:t xml:space="preserve"> :</w:t>
      </w:r>
      <w:proofErr w:type="gramEnd"/>
      <w:r w:rsidRPr="009B6233">
        <w:rPr>
          <w:rFonts w:ascii="Times New Roman" w:eastAsia="Times New Roman" w:hAnsi="Times New Roman" w:cs="Times New Roman"/>
          <w:b/>
          <w:u w:val="single"/>
        </w:rPr>
        <w:t xml:space="preserve"> И</w:t>
      </w:r>
      <w:r w:rsidR="00A93AF5" w:rsidRPr="009B6233">
        <w:rPr>
          <w:rFonts w:ascii="Times New Roman" w:eastAsia="Times New Roman" w:hAnsi="Times New Roman" w:cs="Times New Roman"/>
          <w:b/>
          <w:u w:val="single"/>
        </w:rPr>
        <w:t>тоговый</w:t>
      </w:r>
    </w:p>
    <w:p w:rsidR="00444A8F" w:rsidRPr="009B6233" w:rsidRDefault="00444A8F" w:rsidP="00A93AF5">
      <w:pPr>
        <w:rPr>
          <w:rFonts w:ascii="Times New Roman" w:eastAsia="Times New Roman" w:hAnsi="Times New Roman" w:cs="Times New Roman"/>
          <w:b/>
          <w:u w:val="single"/>
        </w:rPr>
      </w:pPr>
    </w:p>
    <w:p w:rsidR="00A93AF5" w:rsidRPr="009B6233" w:rsidRDefault="00A93AF5" w:rsidP="00A93AF5">
      <w:pPr>
        <w:rPr>
          <w:rFonts w:ascii="Times New Roman" w:eastAsia="Times New Roman" w:hAnsi="Times New Roman" w:cs="Times New Roman"/>
        </w:rPr>
      </w:pPr>
      <w:r w:rsidRPr="009B6233">
        <w:rPr>
          <w:rFonts w:ascii="Times New Roman" w:eastAsia="Times New Roman" w:hAnsi="Times New Roman" w:cs="Times New Roman"/>
        </w:rPr>
        <w:t>Сроки этапа:</w:t>
      </w:r>
      <w:r w:rsidR="007E3F29" w:rsidRPr="009B6233">
        <w:rPr>
          <w:rFonts w:ascii="Times New Roman" w:eastAsia="Times New Roman" w:hAnsi="Times New Roman" w:cs="Times New Roman"/>
        </w:rPr>
        <w:t xml:space="preserve"> июль – сентябрь </w:t>
      </w:r>
      <w:r w:rsidRPr="009B6233">
        <w:rPr>
          <w:rFonts w:ascii="Times New Roman" w:eastAsia="Times New Roman" w:hAnsi="Times New Roman" w:cs="Times New Roman"/>
        </w:rPr>
        <w:t xml:space="preserve"> 2019 г </w:t>
      </w:r>
    </w:p>
    <w:p w:rsidR="00DE1280" w:rsidRPr="009B6233" w:rsidRDefault="00A93AF5" w:rsidP="007E3F29">
      <w:pPr>
        <w:rPr>
          <w:rFonts w:ascii="Times New Roman" w:eastAsia="Times New Roman" w:hAnsi="Times New Roman" w:cs="Times New Roman"/>
        </w:rPr>
      </w:pPr>
      <w:r w:rsidRPr="009B6233">
        <w:rPr>
          <w:rFonts w:ascii="Times New Roman" w:eastAsia="Times New Roman" w:hAnsi="Times New Roman" w:cs="Times New Roman"/>
        </w:rPr>
        <w:t>Задачи этапа</w:t>
      </w:r>
      <w:r w:rsidR="007E3F29" w:rsidRPr="009B6233">
        <w:rPr>
          <w:rFonts w:ascii="Times New Roman" w:eastAsia="Times New Roman" w:hAnsi="Times New Roman" w:cs="Times New Roman"/>
        </w:rPr>
        <w:t>:</w:t>
      </w:r>
    </w:p>
    <w:p w:rsidR="00444A8F" w:rsidRPr="009B6233" w:rsidRDefault="007E3F29" w:rsidP="00444A8F">
      <w:pPr>
        <w:pStyle w:val="a6"/>
        <w:numPr>
          <w:ilvl w:val="0"/>
          <w:numId w:val="21"/>
        </w:numPr>
        <w:jc w:val="both"/>
        <w:rPr>
          <w:rFonts w:ascii="Times New Roman" w:hAnsi="Times New Roman"/>
          <w:lang w:eastAsia="ar-SA"/>
        </w:rPr>
      </w:pPr>
      <w:r w:rsidRPr="009B6233">
        <w:rPr>
          <w:rFonts w:ascii="Times New Roman" w:hAnsi="Times New Roman"/>
          <w:lang w:eastAsia="ar-SA"/>
        </w:rPr>
        <w:t>Провести мониторинг апробации образовательной программы</w:t>
      </w:r>
    </w:p>
    <w:p w:rsidR="00444A8F" w:rsidRPr="009B6233" w:rsidRDefault="007E3F29" w:rsidP="00444A8F">
      <w:pPr>
        <w:pStyle w:val="a6"/>
        <w:numPr>
          <w:ilvl w:val="0"/>
          <w:numId w:val="21"/>
        </w:numPr>
        <w:jc w:val="both"/>
        <w:rPr>
          <w:rFonts w:ascii="Times New Roman" w:hAnsi="Times New Roman"/>
          <w:lang w:eastAsia="ar-SA"/>
        </w:rPr>
      </w:pPr>
      <w:r w:rsidRPr="009B6233">
        <w:rPr>
          <w:rFonts w:ascii="Times New Roman" w:hAnsi="Times New Roman" w:cs="Times New Roman"/>
        </w:rPr>
        <w:t xml:space="preserve">Распространить опыт разработки, апробации и внедрения образовательной программы, </w:t>
      </w:r>
      <w:r w:rsidR="00444A8F" w:rsidRPr="009B6233">
        <w:rPr>
          <w:rFonts w:ascii="Times New Roman" w:hAnsi="Times New Roman" w:cs="Times New Roman"/>
        </w:rPr>
        <w:t>синхронизированной</w:t>
      </w:r>
      <w:r w:rsidRPr="009B6233">
        <w:rPr>
          <w:rFonts w:ascii="Times New Roman" w:hAnsi="Times New Roman" w:cs="Times New Roman"/>
        </w:rPr>
        <w:t xml:space="preserve"> с профессиональными стандартами и методиками </w:t>
      </w:r>
      <w:r w:rsidRPr="009B6233">
        <w:rPr>
          <w:rFonts w:ascii="Times New Roman" w:hAnsi="Times New Roman" w:cs="Times New Roman"/>
          <w:lang w:val="en-US"/>
        </w:rPr>
        <w:t>WSR</w:t>
      </w:r>
      <w:r w:rsidRPr="009B6233">
        <w:rPr>
          <w:rFonts w:ascii="Times New Roman" w:hAnsi="Times New Roman" w:cs="Times New Roman"/>
        </w:rPr>
        <w:t xml:space="preserve"> в регионе и за его пределами</w:t>
      </w:r>
    </w:p>
    <w:p w:rsidR="00444A8F" w:rsidRPr="009B6233" w:rsidRDefault="007E3F29" w:rsidP="00444A8F">
      <w:pPr>
        <w:pStyle w:val="a6"/>
        <w:numPr>
          <w:ilvl w:val="0"/>
          <w:numId w:val="21"/>
        </w:numPr>
        <w:jc w:val="both"/>
        <w:rPr>
          <w:rFonts w:ascii="Times New Roman" w:hAnsi="Times New Roman"/>
          <w:lang w:eastAsia="ar-SA"/>
        </w:rPr>
      </w:pPr>
      <w:r w:rsidRPr="009B6233">
        <w:rPr>
          <w:rFonts w:ascii="Times New Roman" w:hAnsi="Times New Roman" w:cs="Times New Roman"/>
        </w:rPr>
        <w:t>Обобщить полученные результаты от реализации образовательной программы</w:t>
      </w:r>
    </w:p>
    <w:p w:rsidR="007E3F29" w:rsidRPr="009B6233" w:rsidRDefault="007E3F29" w:rsidP="00444A8F">
      <w:pPr>
        <w:pStyle w:val="a6"/>
        <w:numPr>
          <w:ilvl w:val="0"/>
          <w:numId w:val="21"/>
        </w:numPr>
        <w:jc w:val="both"/>
        <w:rPr>
          <w:rFonts w:ascii="Times New Roman" w:hAnsi="Times New Roman"/>
          <w:lang w:eastAsia="ar-SA"/>
        </w:rPr>
      </w:pPr>
      <w:r w:rsidRPr="009B6233">
        <w:rPr>
          <w:rFonts w:ascii="Times New Roman" w:hAnsi="Times New Roman" w:cs="Times New Roman"/>
        </w:rPr>
        <w:t>Оформить методические материалы, осуществить их публикацию и тиражирование</w:t>
      </w:r>
    </w:p>
    <w:p w:rsidR="00DB58D8" w:rsidRPr="009B6233" w:rsidRDefault="00DB58D8" w:rsidP="00AF7E70">
      <w:pPr>
        <w:rPr>
          <w:rFonts w:ascii="Times New Roman" w:eastAsia="Times New Roman" w:hAnsi="Times New Roman" w:cs="Times New Roman"/>
          <w:b/>
          <w:u w:val="single"/>
        </w:rPr>
      </w:pPr>
    </w:p>
    <w:p w:rsidR="00164EDE" w:rsidRPr="009B6233" w:rsidRDefault="00502B98" w:rsidP="00164EDE">
      <w:pPr>
        <w:pStyle w:val="a6"/>
        <w:jc w:val="center"/>
        <w:rPr>
          <w:rFonts w:ascii="Times New Roman" w:eastAsia="Times New Roman" w:hAnsi="Times New Roman" w:cs="Times New Roman"/>
          <w:b/>
        </w:rPr>
      </w:pPr>
      <w:r w:rsidRPr="009B6233">
        <w:rPr>
          <w:rFonts w:ascii="Times New Roman" w:eastAsia="Times New Roman" w:hAnsi="Times New Roman" w:cs="Times New Roman"/>
          <w:b/>
          <w:u w:val="single"/>
        </w:rPr>
        <w:t>МЕХАНИЗМ РЕАЛИЗАЦИИ ПРОЕКТА</w:t>
      </w:r>
    </w:p>
    <w:p w:rsidR="00164EDE" w:rsidRPr="009B6233" w:rsidRDefault="00164EDE" w:rsidP="00164EDE">
      <w:pPr>
        <w:jc w:val="center"/>
        <w:rPr>
          <w:rFonts w:ascii="Times New Roman" w:eastAsia="Times New Roman" w:hAnsi="Times New Roman" w:cs="Times New Roman"/>
          <w:b/>
        </w:rPr>
      </w:pPr>
    </w:p>
    <w:p w:rsidR="00AF7E70" w:rsidRPr="009B6233" w:rsidRDefault="00AF7E70" w:rsidP="00164ED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3"/>
        <w:gridCol w:w="2498"/>
        <w:gridCol w:w="1700"/>
        <w:gridCol w:w="2713"/>
      </w:tblGrid>
      <w:tr w:rsidR="00164EDE" w:rsidRPr="009B6233" w:rsidTr="00B53D23">
        <w:tc>
          <w:tcPr>
            <w:tcW w:w="269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0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конечный результат</w:t>
            </w:r>
          </w:p>
        </w:tc>
      </w:tr>
      <w:tr w:rsidR="00164EDE" w:rsidRPr="009B6233" w:rsidTr="00B53D23">
        <w:tc>
          <w:tcPr>
            <w:tcW w:w="9706" w:type="dxa"/>
            <w:gridSpan w:val="4"/>
          </w:tcPr>
          <w:p w:rsidR="00164EDE" w:rsidRPr="009B6233" w:rsidRDefault="00164EDE" w:rsidP="00A316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164EDE" w:rsidRPr="009B6233" w:rsidTr="00B53D23">
        <w:tc>
          <w:tcPr>
            <w:tcW w:w="2697" w:type="dxa"/>
          </w:tcPr>
          <w:p w:rsidR="00164EDE" w:rsidRPr="009B6233" w:rsidRDefault="00164EDE" w:rsidP="00A31678">
            <w:pPr>
              <w:pStyle w:val="a6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проектную идею, подготовить те</w:t>
            </w:r>
            <w:proofErr w:type="gram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="00F56F51"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оекта, определить тематику обучающих мероприятий</w:t>
            </w: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Заседание проектной группы</w:t>
            </w:r>
          </w:p>
        </w:tc>
        <w:tc>
          <w:tcPr>
            <w:tcW w:w="1720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проект,</w:t>
            </w: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план обучающих мероприятий </w:t>
            </w:r>
          </w:p>
        </w:tc>
      </w:tr>
      <w:tr w:rsidR="00164EDE" w:rsidRPr="009B6233" w:rsidTr="00B53D23">
        <w:tc>
          <w:tcPr>
            <w:tcW w:w="2697" w:type="dxa"/>
          </w:tcPr>
          <w:p w:rsidR="00164EDE" w:rsidRPr="009B6233" w:rsidRDefault="00164EDE" w:rsidP="00A31678">
            <w:pPr>
              <w:pStyle w:val="a6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критериально</w:t>
            </w:r>
            <w:proofErr w:type="spell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-оценочный аппарат качества  разработанной образовательной программы по различным направлениям</w:t>
            </w: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Разработческие</w:t>
            </w:r>
            <w:proofErr w:type="spell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</w:t>
            </w:r>
          </w:p>
        </w:tc>
        <w:tc>
          <w:tcPr>
            <w:tcW w:w="1720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Февраль  2017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Сформированная </w:t>
            </w:r>
            <w:proofErr w:type="spell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база по оценке качества и эффективности образовательной программы по различным направлениям</w:t>
            </w:r>
          </w:p>
        </w:tc>
      </w:tr>
      <w:tr w:rsidR="00164EDE" w:rsidRPr="009B6233" w:rsidTr="00B53D23">
        <w:tc>
          <w:tcPr>
            <w:tcW w:w="2697" w:type="dxa"/>
            <w:vMerge w:val="restart"/>
          </w:tcPr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Разработать необходимое программно-методическое обеспечение проекта</w:t>
            </w: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создания образовательной  программы</w:t>
            </w: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алгоритм создания образовательной программы, синхронизированной с профессиональными </w:t>
            </w:r>
            <w:r w:rsidRPr="009B6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стандартами и методиками </w:t>
            </w:r>
            <w:r w:rsidRPr="009B6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</w:tc>
      </w:tr>
      <w:tr w:rsidR="00164EDE" w:rsidRPr="009B6233" w:rsidTr="00B53D23">
        <w:tc>
          <w:tcPr>
            <w:tcW w:w="2697" w:type="dxa"/>
            <w:vMerge/>
          </w:tcPr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комплекса по соответствующим разделам программы</w:t>
            </w:r>
          </w:p>
          <w:p w:rsidR="005C743E" w:rsidRPr="009B6233" w:rsidRDefault="005C743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июнь 2017 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Наличие УМК</w:t>
            </w:r>
          </w:p>
        </w:tc>
      </w:tr>
      <w:tr w:rsidR="00164EDE" w:rsidRPr="009B6233" w:rsidTr="00B53D23">
        <w:tc>
          <w:tcPr>
            <w:tcW w:w="2697" w:type="dxa"/>
            <w:vMerge/>
          </w:tcPr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Разработка учебно-планирующей документации</w:t>
            </w:r>
          </w:p>
        </w:tc>
        <w:tc>
          <w:tcPr>
            <w:tcW w:w="1720" w:type="dxa"/>
          </w:tcPr>
          <w:p w:rsidR="00444A8F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  <w:p w:rsidR="00164EDE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164EDE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Сентябрь – октябрь  2017 г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Наличие учебно-планирующей документации: учебного плана, графика учебного процесса</w:t>
            </w:r>
          </w:p>
        </w:tc>
      </w:tr>
      <w:tr w:rsidR="00164EDE" w:rsidRPr="009B6233" w:rsidTr="00B53D23">
        <w:tc>
          <w:tcPr>
            <w:tcW w:w="2697" w:type="dxa"/>
            <w:vMerge/>
          </w:tcPr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Подготовить план-график реализации образовательной программы с учетом возможностей Ресурсного центра и СЦК</w:t>
            </w:r>
          </w:p>
        </w:tc>
        <w:tc>
          <w:tcPr>
            <w:tcW w:w="1720" w:type="dxa"/>
          </w:tcPr>
          <w:p w:rsidR="00444A8F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</w:t>
            </w:r>
            <w:proofErr w:type="gram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</w:p>
        </w:tc>
      </w:tr>
      <w:tr w:rsidR="00164EDE" w:rsidRPr="009B6233" w:rsidTr="00B53D23">
        <w:tc>
          <w:tcPr>
            <w:tcW w:w="2697" w:type="dxa"/>
            <w:vMerge/>
          </w:tcPr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итоговой аттестации студентов</w:t>
            </w:r>
          </w:p>
        </w:tc>
        <w:tc>
          <w:tcPr>
            <w:tcW w:w="1720" w:type="dxa"/>
          </w:tcPr>
          <w:p w:rsidR="00164EDE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Сентябрь-октябрь 2017 г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ИГА в форме </w:t>
            </w:r>
            <w:proofErr w:type="spell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демоэкзамена</w:t>
            </w:r>
            <w:proofErr w:type="spellEnd"/>
          </w:p>
        </w:tc>
      </w:tr>
      <w:tr w:rsidR="00164EDE" w:rsidRPr="009B6233" w:rsidTr="00B53D23">
        <w:tc>
          <w:tcPr>
            <w:tcW w:w="2697" w:type="dxa"/>
            <w:vMerge/>
          </w:tcPr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программ обучающих семинаров и методических объединений </w:t>
            </w:r>
            <w:proofErr w:type="gram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ИПР</w:t>
            </w:r>
          </w:p>
        </w:tc>
        <w:tc>
          <w:tcPr>
            <w:tcW w:w="1720" w:type="dxa"/>
          </w:tcPr>
          <w:p w:rsidR="00164EDE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Сентябрь 2017 г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План проведения    обучающих семинаров, МО</w:t>
            </w:r>
          </w:p>
        </w:tc>
      </w:tr>
      <w:tr w:rsidR="00164EDE" w:rsidRPr="009B6233" w:rsidTr="00B53D23">
        <w:tc>
          <w:tcPr>
            <w:tcW w:w="2697" w:type="dxa"/>
          </w:tcPr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Провести согласование разработанной образовательной программы с заказчиками (работодателями)</w:t>
            </w: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Определение заказчиков кадров</w:t>
            </w: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Согласование образовательной программы</w:t>
            </w:r>
          </w:p>
        </w:tc>
        <w:tc>
          <w:tcPr>
            <w:tcW w:w="1720" w:type="dxa"/>
          </w:tcPr>
          <w:p w:rsidR="00444A8F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  <w:p w:rsidR="00164EDE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Наличие заключения-согласования  от заказчика.</w:t>
            </w: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DE" w:rsidRPr="009B6233" w:rsidTr="00B53D23">
        <w:tc>
          <w:tcPr>
            <w:tcW w:w="2697" w:type="dxa"/>
          </w:tcPr>
          <w:p w:rsidR="00502B98" w:rsidRPr="009B6233" w:rsidRDefault="00502B98" w:rsidP="00A31678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B98" w:rsidRPr="009B6233" w:rsidRDefault="00502B98" w:rsidP="00A31678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DE" w:rsidRPr="009B6233" w:rsidRDefault="00164EDE" w:rsidP="00A31678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обеспечение реализации проекта (материально-техническое, кадровое и т.д.)</w:t>
            </w:r>
          </w:p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64EDE" w:rsidRPr="009B6233" w:rsidRDefault="00164EDE" w:rsidP="00A31678">
            <w:pPr>
              <w:keepNext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оценки состояния имеющейся  материально-технической базы. </w:t>
            </w:r>
          </w:p>
          <w:p w:rsidR="00164EDE" w:rsidRPr="009B6233" w:rsidRDefault="00164EDE" w:rsidP="00A31678">
            <w:pPr>
              <w:keepNext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направления её развития.</w:t>
            </w:r>
          </w:p>
          <w:p w:rsidR="00164EDE" w:rsidRPr="009B6233" w:rsidRDefault="00164EDE" w:rsidP="00A31678">
            <w:pPr>
              <w:keepNext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плана закупок для обеспечения образовательного процесса современным оборудованием</w:t>
            </w:r>
          </w:p>
          <w:p w:rsidR="00164EDE" w:rsidRPr="009B6233" w:rsidRDefault="00164EDE" w:rsidP="00A31678">
            <w:pPr>
              <w:keepNext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Закупка </w:t>
            </w:r>
            <w:r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оборудования.</w:t>
            </w: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444A8F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Февраль-апрель </w:t>
            </w:r>
          </w:p>
          <w:p w:rsidR="00164EDE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модернизации МТБ</w:t>
            </w:r>
          </w:p>
        </w:tc>
      </w:tr>
      <w:tr w:rsidR="00164EDE" w:rsidRPr="009B6233" w:rsidTr="00B53D23">
        <w:tc>
          <w:tcPr>
            <w:tcW w:w="2697" w:type="dxa"/>
          </w:tcPr>
          <w:p w:rsidR="00164EDE" w:rsidRPr="009B6233" w:rsidRDefault="00164EDE" w:rsidP="00A31678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DE" w:rsidRPr="009B6233" w:rsidTr="00B53D23">
        <w:tc>
          <w:tcPr>
            <w:tcW w:w="9706" w:type="dxa"/>
            <w:gridSpan w:val="4"/>
          </w:tcPr>
          <w:p w:rsidR="00164EDE" w:rsidRPr="009B6233" w:rsidRDefault="00164EDE" w:rsidP="00A316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Реализационный этап</w:t>
            </w:r>
          </w:p>
        </w:tc>
      </w:tr>
      <w:tr w:rsidR="00164EDE" w:rsidRPr="009B6233" w:rsidTr="00B53D23">
        <w:tc>
          <w:tcPr>
            <w:tcW w:w="2697" w:type="dxa"/>
            <w:vMerge w:val="restart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образовательной программы  в ЛАПК и других ПОО </w:t>
            </w: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1.Осуществление </w:t>
            </w:r>
            <w:proofErr w:type="gram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</w:t>
            </w: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64EDE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Сентябрь 2017 г – июнь 2019 г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100 % студентов, освоивших образовательную программу и поучивших документ об образовании и квалификации</w:t>
            </w:r>
          </w:p>
        </w:tc>
      </w:tr>
      <w:tr w:rsidR="00164EDE" w:rsidRPr="009B6233" w:rsidTr="00B53D23">
        <w:tc>
          <w:tcPr>
            <w:tcW w:w="2697" w:type="dxa"/>
            <w:vMerge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итоговой аттестации студентов в форме </w:t>
            </w:r>
            <w:proofErr w:type="spell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демоэкзамена</w:t>
            </w:r>
            <w:proofErr w:type="spellEnd"/>
          </w:p>
        </w:tc>
        <w:tc>
          <w:tcPr>
            <w:tcW w:w="1720" w:type="dxa"/>
          </w:tcPr>
          <w:p w:rsidR="00164EDE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Июнь 2019 г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100% студентов, участвующих в </w:t>
            </w:r>
            <w:proofErr w:type="spell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демоэкзамене</w:t>
            </w:r>
            <w:proofErr w:type="spell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50 % - сдавших ДЭК на «4» и «5»</w:t>
            </w:r>
          </w:p>
        </w:tc>
      </w:tr>
      <w:tr w:rsidR="00164EDE" w:rsidRPr="009B6233" w:rsidTr="00B53D23">
        <w:tc>
          <w:tcPr>
            <w:tcW w:w="2697" w:type="dxa"/>
          </w:tcPr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презентацию проекта </w:t>
            </w:r>
          </w:p>
        </w:tc>
        <w:tc>
          <w:tcPr>
            <w:tcW w:w="2542" w:type="dxa"/>
          </w:tcPr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итогового семинара </w:t>
            </w:r>
          </w:p>
        </w:tc>
        <w:tc>
          <w:tcPr>
            <w:tcW w:w="1720" w:type="dxa"/>
          </w:tcPr>
          <w:p w:rsidR="00164EDE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2019 г</w:t>
            </w:r>
          </w:p>
        </w:tc>
        <w:tc>
          <w:tcPr>
            <w:tcW w:w="2747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Наличие материалов семинара, отчет, обобщение опыта</w:t>
            </w:r>
          </w:p>
        </w:tc>
      </w:tr>
      <w:tr w:rsidR="00164EDE" w:rsidRPr="009B6233" w:rsidTr="00B53D23">
        <w:tc>
          <w:tcPr>
            <w:tcW w:w="2697" w:type="dxa"/>
            <w:vMerge w:val="restart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Обобщить опыт разработки, апробации и внедрения образовательной программы</w:t>
            </w: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систематизация материалов </w:t>
            </w:r>
          </w:p>
        </w:tc>
        <w:tc>
          <w:tcPr>
            <w:tcW w:w="1720" w:type="dxa"/>
            <w:vMerge w:val="restart"/>
          </w:tcPr>
          <w:p w:rsidR="00164EDE" w:rsidRPr="009B6233" w:rsidRDefault="00164EDE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2019 г</w:t>
            </w:r>
          </w:p>
        </w:tc>
        <w:tc>
          <w:tcPr>
            <w:tcW w:w="2747" w:type="dxa"/>
            <w:vMerge w:val="restart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Выпуск запланированных методических материалов</w:t>
            </w:r>
          </w:p>
        </w:tc>
      </w:tr>
      <w:tr w:rsidR="00164EDE" w:rsidRPr="009B6233" w:rsidTr="00B53D23">
        <w:tc>
          <w:tcPr>
            <w:tcW w:w="2697" w:type="dxa"/>
            <w:vMerge/>
          </w:tcPr>
          <w:p w:rsidR="00164EDE" w:rsidRPr="009B6233" w:rsidRDefault="00164EDE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Разработка запланированных методических продуктов (в рамках проекта)</w:t>
            </w:r>
          </w:p>
        </w:tc>
        <w:tc>
          <w:tcPr>
            <w:tcW w:w="1720" w:type="dxa"/>
            <w:vMerge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164EDE" w:rsidRPr="009B6233" w:rsidRDefault="00164EDE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DE" w:rsidRPr="009B6233" w:rsidTr="00B53D23">
        <w:tc>
          <w:tcPr>
            <w:tcW w:w="9706" w:type="dxa"/>
            <w:gridSpan w:val="4"/>
          </w:tcPr>
          <w:p w:rsidR="00164EDE" w:rsidRPr="009B6233" w:rsidRDefault="00164EDE" w:rsidP="00A3167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</w:p>
        </w:tc>
      </w:tr>
      <w:tr w:rsidR="00B53D23" w:rsidRPr="009B6233" w:rsidTr="00B53D23">
        <w:tc>
          <w:tcPr>
            <w:tcW w:w="2697" w:type="dxa"/>
          </w:tcPr>
          <w:p w:rsidR="00B53D23" w:rsidRPr="009B6233" w:rsidRDefault="00B53D23" w:rsidP="00A31678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Провести мониторинг апробации образовательной программы</w:t>
            </w:r>
          </w:p>
        </w:tc>
        <w:tc>
          <w:tcPr>
            <w:tcW w:w="2542" w:type="dxa"/>
          </w:tcPr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план мониторинга образовательного процесса по образовательной программе</w:t>
            </w:r>
          </w:p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 предложения по доработке образовательных программ и контрольно-измерительных материалов</w:t>
            </w:r>
          </w:p>
        </w:tc>
        <w:tc>
          <w:tcPr>
            <w:tcW w:w="1720" w:type="dxa"/>
          </w:tcPr>
          <w:p w:rsidR="00444A8F" w:rsidRPr="009B6233" w:rsidRDefault="00A93AF5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  <w:p w:rsidR="00B53D23" w:rsidRPr="009B6233" w:rsidRDefault="00A93AF5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53D23"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747" w:type="dxa"/>
          </w:tcPr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Заключение о целесообразности применения образовательной программы, эффективности ее применения</w:t>
            </w:r>
          </w:p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Пакет предложений о внесении дополнений и изменений в программу</w:t>
            </w:r>
          </w:p>
        </w:tc>
      </w:tr>
      <w:tr w:rsidR="00B53D23" w:rsidRPr="009B6233" w:rsidTr="00B53D23">
        <w:tc>
          <w:tcPr>
            <w:tcW w:w="2697" w:type="dxa"/>
          </w:tcPr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Распространить опыт разработки, апробации и внедрения образовательной программы, </w:t>
            </w:r>
            <w:proofErr w:type="spell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синхонизированной</w:t>
            </w:r>
            <w:proofErr w:type="spell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профессиональными стандартами и методиками </w:t>
            </w:r>
            <w:r w:rsidRPr="009B6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 и за его </w:t>
            </w:r>
            <w:r w:rsidRPr="009B6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пределами</w:t>
            </w:r>
          </w:p>
        </w:tc>
        <w:tc>
          <w:tcPr>
            <w:tcW w:w="2542" w:type="dxa"/>
          </w:tcPr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опыта через научно-методические мероприятия разных видов, СМИ и интернет-ресурсы</w:t>
            </w:r>
          </w:p>
        </w:tc>
        <w:tc>
          <w:tcPr>
            <w:tcW w:w="1720" w:type="dxa"/>
          </w:tcPr>
          <w:p w:rsidR="00B53D23" w:rsidRPr="009B6233" w:rsidRDefault="00B53D23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г </w:t>
            </w:r>
          </w:p>
        </w:tc>
        <w:tc>
          <w:tcPr>
            <w:tcW w:w="2747" w:type="dxa"/>
          </w:tcPr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специалистов, участвующих в подготовке профессиональных кадров  </w:t>
            </w:r>
          </w:p>
        </w:tc>
      </w:tr>
      <w:tr w:rsidR="00B53D23" w:rsidRPr="009B6233" w:rsidTr="00B53D23">
        <w:tc>
          <w:tcPr>
            <w:tcW w:w="2697" w:type="dxa"/>
          </w:tcPr>
          <w:p w:rsidR="00B53D23" w:rsidRPr="009B6233" w:rsidRDefault="00B53D23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Обобщить полученные результаты от реализации образовательной программы</w:t>
            </w:r>
          </w:p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B53D23" w:rsidRPr="009B6233" w:rsidRDefault="00B53D23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Систематизация и анализ документов, отражающих результаты и качество обучения студентов</w:t>
            </w:r>
          </w:p>
        </w:tc>
        <w:tc>
          <w:tcPr>
            <w:tcW w:w="1720" w:type="dxa"/>
          </w:tcPr>
          <w:p w:rsidR="00B53D23" w:rsidRPr="009B6233" w:rsidRDefault="00B53D23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сентябрь 2019 г</w:t>
            </w:r>
          </w:p>
        </w:tc>
        <w:tc>
          <w:tcPr>
            <w:tcW w:w="2747" w:type="dxa"/>
          </w:tcPr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Готовая итоговая документация для предоставления в департамент образования ЯО </w:t>
            </w:r>
          </w:p>
        </w:tc>
      </w:tr>
      <w:tr w:rsidR="00B53D23" w:rsidRPr="009B6233" w:rsidTr="00B53D23">
        <w:tc>
          <w:tcPr>
            <w:tcW w:w="2697" w:type="dxa"/>
          </w:tcPr>
          <w:p w:rsidR="00B53D23" w:rsidRPr="009B6233" w:rsidRDefault="00B53D23" w:rsidP="00A31678">
            <w:pPr>
              <w:pStyle w:val="a6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методические материалы, осуществить их </w:t>
            </w:r>
            <w:r w:rsidR="007E3F29" w:rsidRPr="009B6233">
              <w:rPr>
                <w:rFonts w:ascii="Times New Roman" w:hAnsi="Times New Roman" w:cs="Times New Roman"/>
                <w:sz w:val="24"/>
                <w:szCs w:val="24"/>
              </w:rPr>
              <w:t>публикацию и тиражирование</w:t>
            </w:r>
          </w:p>
        </w:tc>
        <w:tc>
          <w:tcPr>
            <w:tcW w:w="2542" w:type="dxa"/>
          </w:tcPr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Макетирование методических продуктов</w:t>
            </w:r>
          </w:p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(размещение на </w:t>
            </w:r>
            <w:r w:rsidRPr="009B6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, в Интернете)</w:t>
            </w:r>
          </w:p>
        </w:tc>
        <w:tc>
          <w:tcPr>
            <w:tcW w:w="1720" w:type="dxa"/>
          </w:tcPr>
          <w:p w:rsidR="00B53D23" w:rsidRPr="009B6233" w:rsidRDefault="00B53D23" w:rsidP="00444A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ноябрь-декабрь 2019</w:t>
            </w:r>
          </w:p>
        </w:tc>
        <w:tc>
          <w:tcPr>
            <w:tcW w:w="2747" w:type="dxa"/>
          </w:tcPr>
          <w:p w:rsidR="00B53D23" w:rsidRPr="009B6233" w:rsidRDefault="00B53D23" w:rsidP="00A3167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Тираж методических материалов не менее 100 </w:t>
            </w:r>
            <w:proofErr w:type="spellStart"/>
            <w:proofErr w:type="gramStart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9B6233">
              <w:rPr>
                <w:rFonts w:ascii="Times New Roman" w:hAnsi="Times New Roman" w:cs="Times New Roman"/>
                <w:sz w:val="24"/>
                <w:szCs w:val="24"/>
              </w:rPr>
              <w:t xml:space="preserve"> (публикация или диск)</w:t>
            </w:r>
          </w:p>
        </w:tc>
      </w:tr>
    </w:tbl>
    <w:p w:rsidR="00164EDE" w:rsidRPr="009B6233" w:rsidRDefault="00164EDE" w:rsidP="00164EDE"/>
    <w:p w:rsidR="00164EDE" w:rsidRPr="009B6233" w:rsidRDefault="00164EDE" w:rsidP="00164EDE"/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E3F29" w:rsidRPr="009B6233" w:rsidTr="00DB58D8">
        <w:tc>
          <w:tcPr>
            <w:tcW w:w="9889" w:type="dxa"/>
            <w:shd w:val="clear" w:color="auto" w:fill="auto"/>
            <w:hideMark/>
          </w:tcPr>
          <w:p w:rsidR="007E3F29" w:rsidRPr="009B6233" w:rsidRDefault="007E3F29" w:rsidP="00A316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 РЕЗУЛЬТАТЫ  РЕАЛИЗАЦИИ ПРОЕКТА (В</w:t>
            </w:r>
            <w:r w:rsidR="00577837" w:rsidRPr="009B6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 ЧИСЛЕ ДЛЯ РЕГИОНАЛЬНОЙ  СИСТЕМЫ ОБРАЗОВАНИЯ)</w:t>
            </w:r>
          </w:p>
        </w:tc>
      </w:tr>
      <w:tr w:rsidR="007E3F29" w:rsidRPr="009B6233" w:rsidTr="00A31678">
        <w:tc>
          <w:tcPr>
            <w:tcW w:w="9889" w:type="dxa"/>
          </w:tcPr>
          <w:p w:rsidR="007E3F29" w:rsidRPr="009B6233" w:rsidRDefault="007E3F29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F29" w:rsidRDefault="007E3F29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В результате реализации проекта региональная система образования получит:</w:t>
            </w:r>
          </w:p>
          <w:p w:rsidR="009B6233" w:rsidRPr="009B6233" w:rsidRDefault="009B6233" w:rsidP="00A31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F29" w:rsidRDefault="007E3F29" w:rsidP="00A31678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Методические рекомендации по  разработке образовательных   программ, обеспечивающих выполнение требований ФГОС СПО, учитывающих требования соответствующих  Профессиональных стандартов  и методик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233" w:rsidRPr="009B6233" w:rsidRDefault="009B6233" w:rsidP="00A31678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F29" w:rsidRPr="009B6233" w:rsidRDefault="009B6233" w:rsidP="009B6233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7E3F29" w:rsidRPr="009B6233">
              <w:rPr>
                <w:rFonts w:ascii="Times New Roman" w:eastAsia="Times New Roman" w:hAnsi="Times New Roman" w:cs="Times New Roman"/>
              </w:rPr>
              <w:t xml:space="preserve">Методические рекомендации по разработке пакета УМК и УПК по образовательным профессиональным программам, синхронизированных с требованиями ФГОС СПО, Профессиональных стандартов и методик </w:t>
            </w:r>
            <w:proofErr w:type="spellStart"/>
            <w:r w:rsidR="007E3F29" w:rsidRPr="009B6233"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 w:rsidR="007E3F29" w:rsidRPr="009B62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E3F29" w:rsidRPr="009B6233">
              <w:rPr>
                <w:rFonts w:ascii="Times New Roman" w:eastAsia="Times New Roman" w:hAnsi="Times New Roman" w:cs="Times New Roman"/>
              </w:rPr>
              <w:t>Skills</w:t>
            </w:r>
            <w:proofErr w:type="spellEnd"/>
            <w:r w:rsidR="00444A8F" w:rsidRPr="009B6233">
              <w:rPr>
                <w:rFonts w:ascii="Times New Roman" w:eastAsia="Times New Roman" w:hAnsi="Times New Roman" w:cs="Times New Roman"/>
              </w:rPr>
              <w:t xml:space="preserve"> (</w:t>
            </w:r>
            <w:r w:rsidR="007E3F29" w:rsidRPr="009B6233">
              <w:rPr>
                <w:rFonts w:ascii="Times New Roman" w:eastAsia="Times New Roman" w:hAnsi="Times New Roman" w:cs="Times New Roman"/>
              </w:rPr>
              <w:t xml:space="preserve">по запросу). </w:t>
            </w:r>
          </w:p>
          <w:p w:rsidR="009B6233" w:rsidRPr="009B6233" w:rsidRDefault="009B6233" w:rsidP="009B6233">
            <w:pPr>
              <w:pStyle w:val="a6"/>
              <w:tabs>
                <w:tab w:val="left" w:pos="285"/>
              </w:tabs>
              <w:ind w:left="1073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3F29" w:rsidRPr="009B6233" w:rsidRDefault="007E3F29" w:rsidP="00A31678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Макет разработки  контрольно-оценочных средств, контрольно-измерительных материалов для оценки качества образовательных и профессиональных достижений  выпускников </w:t>
            </w:r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запросу). </w:t>
            </w:r>
          </w:p>
          <w:p w:rsidR="009B6233" w:rsidRDefault="009B6233" w:rsidP="00A31678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F29" w:rsidRPr="009B6233" w:rsidRDefault="007E3F29" w:rsidP="00A31678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разработки диагностических материалов оценки уровня профессиональной готовности студентов для проведения итоговой государственной аттестации выпускников в форме демонстрационного экзамена, включающий разработанные критерии и показатели диагностики, контрольно-измерительные материалы (психологические тесты, варианты диагностических работ по отдельным компетенциям (включая спецификацию); ключи диагностической работы; инструктивные материалы; инструкции для экспертов.</w:t>
            </w:r>
            <w:proofErr w:type="gramEnd"/>
          </w:p>
          <w:p w:rsidR="009B6233" w:rsidRDefault="009B6233" w:rsidP="00A3167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F29" w:rsidRPr="009B6233" w:rsidRDefault="007E3F29" w:rsidP="00A3167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146ED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1AF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ГАУ Д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ЯО Институтом развития образования разработанную Программу </w:t>
            </w:r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педагогов по  созданию</w:t>
            </w:r>
            <w:proofErr w:type="gram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образовательных программ, обеспечивающих выполнение требований ФГОС СПО, учитывающих требования соответствующих  Профессиональных стандартов  и методик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</w:p>
          <w:p w:rsidR="009B6233" w:rsidRDefault="009B6233" w:rsidP="00A3167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F29" w:rsidRPr="009B6233" w:rsidRDefault="007E3F29" w:rsidP="00A3167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146ED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программы по специальностям среднего профессионального образования, разработанные  с учётом требований Профессиональных стандартов,  международных стандартов подготовки высококвалифицированных рабочих кадров и опытом движения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специальностям, реализуемым в колледже  (по запросу)</w:t>
            </w:r>
          </w:p>
          <w:p w:rsidR="007E3F29" w:rsidRPr="009B6233" w:rsidRDefault="007E3F29" w:rsidP="00A3167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F29" w:rsidRPr="009B6233" w:rsidTr="00DB58D8">
        <w:tc>
          <w:tcPr>
            <w:tcW w:w="9889" w:type="dxa"/>
            <w:shd w:val="clear" w:color="auto" w:fill="auto"/>
            <w:hideMark/>
          </w:tcPr>
          <w:p w:rsidR="007E3F29" w:rsidRPr="009B6233" w:rsidRDefault="007E3F29" w:rsidP="00A3167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ПЕРСПЕКТИВЫ РАЗВИТИЯ ПРОЕКТА</w:t>
            </w:r>
          </w:p>
        </w:tc>
      </w:tr>
      <w:tr w:rsidR="007E3F29" w:rsidRPr="009B6233" w:rsidTr="00A31678">
        <w:tc>
          <w:tcPr>
            <w:tcW w:w="9889" w:type="dxa"/>
          </w:tcPr>
          <w:p w:rsidR="007E3F29" w:rsidRPr="009B6233" w:rsidRDefault="007E3F29" w:rsidP="00A31678">
            <w:pPr>
              <w:pStyle w:val="a6"/>
              <w:tabs>
                <w:tab w:val="left" w:pos="0"/>
                <w:tab w:val="left" w:pos="258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F29" w:rsidRPr="009B6233" w:rsidRDefault="007E3F29" w:rsidP="00A31678">
            <w:pPr>
              <w:tabs>
                <w:tab w:val="left" w:pos="0"/>
                <w:tab w:val="left" w:pos="258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146ED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на базе ГПОАУ ЯО </w:t>
            </w:r>
            <w:proofErr w:type="spell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аграрно-политехнического колледжа  базовой площадки по разработке и методическому обеспечению профессиональных образовательных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программ;</w:t>
            </w:r>
          </w:p>
          <w:p w:rsidR="007E3F29" w:rsidRPr="009B6233" w:rsidRDefault="007E3F29" w:rsidP="00A31678">
            <w:pPr>
              <w:tabs>
                <w:tab w:val="left" w:pos="0"/>
                <w:tab w:val="left" w:pos="258"/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146ED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программ подготовки специалистов среднего профессионального образования</w:t>
            </w:r>
            <w:proofErr w:type="gramEnd"/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дополнительных образовательных программ профессиональной подготовки и повышения квалификации</w:t>
            </w:r>
            <w:r w:rsidRPr="009B6233">
              <w:rPr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учётом требований профессиональных стандартов и  международных стандартов подготовки высококвалифицированных рабочих кадров и специалистов  и опытом движения 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3F29" w:rsidRPr="009B6233" w:rsidRDefault="007E3F29" w:rsidP="00A31678">
            <w:pPr>
              <w:pStyle w:val="a6"/>
              <w:tabs>
                <w:tab w:val="left" w:pos="0"/>
                <w:tab w:val="left" w:pos="258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146ED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конкурентоспособности молодых специалистов на рынке труда в регионе и за его пределами.</w:t>
            </w:r>
          </w:p>
          <w:p w:rsidR="007E3F29" w:rsidRPr="009B6233" w:rsidRDefault="007E3F29" w:rsidP="00A31678">
            <w:pPr>
              <w:pStyle w:val="a6"/>
              <w:tabs>
                <w:tab w:val="left" w:pos="0"/>
                <w:tab w:val="left" w:pos="258"/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F29" w:rsidRPr="009B6233" w:rsidTr="00DB58D8">
        <w:tc>
          <w:tcPr>
            <w:tcW w:w="9889" w:type="dxa"/>
            <w:shd w:val="clear" w:color="auto" w:fill="auto"/>
            <w:hideMark/>
          </w:tcPr>
          <w:p w:rsidR="007E3F29" w:rsidRPr="009B6233" w:rsidRDefault="007E3F29" w:rsidP="00A3167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62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ОСНОВНЫЕ ПОДХОДЫ К ОЦЕНКЕ ЭФФЕКТИВНОСТИ РЕАЛИЗАЦИИ ПРОЕКТА</w:t>
            </w:r>
          </w:p>
        </w:tc>
      </w:tr>
      <w:tr w:rsidR="007E3F29" w:rsidRPr="009B6233" w:rsidTr="00A31678">
        <w:tc>
          <w:tcPr>
            <w:tcW w:w="9889" w:type="dxa"/>
          </w:tcPr>
          <w:p w:rsidR="007E3F29" w:rsidRPr="009B6233" w:rsidRDefault="007E3F29" w:rsidP="00A3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F29" w:rsidRPr="009B6233" w:rsidRDefault="007E3F29" w:rsidP="00A3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C743E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подход к оценке эффективности  реализации проекта связан, прежде всего, с обновлением содержания  образовательных программ СПО, через реализацию комплекса условий, обеспечивающих формирование и оценку необходимых профессиональных компетенций студентов.  </w:t>
            </w:r>
          </w:p>
          <w:p w:rsidR="007E3F29" w:rsidRPr="009B6233" w:rsidRDefault="007E3F29" w:rsidP="00A3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C743E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Будет осуществлен системный научный подход к реализации проекта. </w:t>
            </w:r>
          </w:p>
          <w:p w:rsidR="007E3F29" w:rsidRPr="009B6233" w:rsidRDefault="007E3F29" w:rsidP="00A3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C743E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проведена комплексная оценка эффективности инновационного проекта, учет качественных и количественных показателей деятельности  в рамках его  реализации.</w:t>
            </w:r>
          </w:p>
          <w:p w:rsidR="007E3F29" w:rsidRPr="009B6233" w:rsidRDefault="007E3F29" w:rsidP="00A31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C743E"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получены экспертные заключения на методические продукты, подготовленные для тиражирования, сопоставлены достигнутые и  запланированные результаты. </w:t>
            </w:r>
          </w:p>
          <w:p w:rsidR="007E3F29" w:rsidRPr="009B6233" w:rsidRDefault="007E3F29" w:rsidP="00A31678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233" w:rsidRDefault="007E3F29" w:rsidP="00164EDE">
      <w:pPr>
        <w:rPr>
          <w:rFonts w:ascii="Times New Roman" w:hAnsi="Times New Roman" w:cs="Times New Roman"/>
        </w:rPr>
      </w:pPr>
      <w:r w:rsidRPr="009B6233">
        <w:rPr>
          <w:rFonts w:ascii="Times New Roman" w:hAnsi="Times New Roman" w:cs="Times New Roman"/>
        </w:rPr>
        <w:t xml:space="preserve"> </w:t>
      </w:r>
    </w:p>
    <w:p w:rsidR="009B6233" w:rsidRDefault="009B6233" w:rsidP="00164EDE">
      <w:pPr>
        <w:rPr>
          <w:rFonts w:ascii="Times New Roman" w:hAnsi="Times New Roman" w:cs="Times New Roman"/>
        </w:rPr>
      </w:pPr>
    </w:p>
    <w:p w:rsidR="009B6233" w:rsidRDefault="009B6233" w:rsidP="00164EDE">
      <w:pPr>
        <w:rPr>
          <w:rFonts w:ascii="Times New Roman" w:hAnsi="Times New Roman" w:cs="Times New Roman"/>
        </w:rPr>
      </w:pPr>
    </w:p>
    <w:p w:rsidR="00CC1AF4" w:rsidRDefault="007E3F29" w:rsidP="00164EDE">
      <w:pPr>
        <w:rPr>
          <w:rFonts w:ascii="Times New Roman" w:hAnsi="Times New Roman" w:cs="Times New Roman"/>
        </w:rPr>
      </w:pPr>
      <w:r w:rsidRPr="009B6233">
        <w:rPr>
          <w:rFonts w:ascii="Times New Roman" w:hAnsi="Times New Roman" w:cs="Times New Roman"/>
        </w:rPr>
        <w:t>Директор</w:t>
      </w:r>
      <w:r w:rsidR="009B6233">
        <w:rPr>
          <w:rFonts w:ascii="Times New Roman" w:hAnsi="Times New Roman" w:cs="Times New Roman"/>
        </w:rPr>
        <w:t xml:space="preserve"> </w:t>
      </w:r>
      <w:r w:rsidR="00CC1AF4">
        <w:rPr>
          <w:rFonts w:ascii="Times New Roman" w:hAnsi="Times New Roman" w:cs="Times New Roman"/>
        </w:rPr>
        <w:t xml:space="preserve">ГПОАУ ЯО </w:t>
      </w:r>
      <w:proofErr w:type="spellStart"/>
      <w:r w:rsidR="00CC1AF4">
        <w:rPr>
          <w:rFonts w:ascii="Times New Roman" w:hAnsi="Times New Roman" w:cs="Times New Roman"/>
        </w:rPr>
        <w:t>Любимского</w:t>
      </w:r>
      <w:proofErr w:type="spellEnd"/>
      <w:r w:rsidR="00CC1AF4">
        <w:rPr>
          <w:rFonts w:ascii="Times New Roman" w:hAnsi="Times New Roman" w:cs="Times New Roman"/>
        </w:rPr>
        <w:t xml:space="preserve"> </w:t>
      </w:r>
    </w:p>
    <w:p w:rsidR="00164EDE" w:rsidRPr="009B6233" w:rsidRDefault="00CC1AF4" w:rsidP="00164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аграрно-политехнического колледжа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4EDE" w:rsidRPr="009B6233">
        <w:rPr>
          <w:rFonts w:ascii="Times New Roman" w:hAnsi="Times New Roman" w:cs="Times New Roman"/>
        </w:rPr>
        <w:t>А.В. Дмитриев</w:t>
      </w:r>
    </w:p>
    <w:p w:rsidR="00164EDE" w:rsidRPr="009B6233" w:rsidRDefault="00164EDE" w:rsidP="00164EDE"/>
    <w:p w:rsidR="00164EDE" w:rsidRPr="009B6233" w:rsidRDefault="00164EDE" w:rsidP="006D04A2">
      <w:pPr>
        <w:pStyle w:val="23"/>
        <w:shd w:val="clear" w:color="auto" w:fill="auto"/>
        <w:spacing w:before="0"/>
        <w:ind w:left="20" w:right="20" w:firstLine="340"/>
        <w:rPr>
          <w:color w:val="000000"/>
          <w:sz w:val="24"/>
          <w:szCs w:val="24"/>
          <w:lang w:eastAsia="ru-RU" w:bidi="ru-RU"/>
        </w:rPr>
      </w:pPr>
    </w:p>
    <w:sectPr w:rsidR="00164EDE" w:rsidRPr="009B6233" w:rsidSect="00DB58D8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EC9"/>
    <w:multiLevelType w:val="hybridMultilevel"/>
    <w:tmpl w:val="F974864C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F6246"/>
    <w:multiLevelType w:val="hybridMultilevel"/>
    <w:tmpl w:val="CD48E51E"/>
    <w:lvl w:ilvl="0" w:tplc="58669986">
      <w:start w:val="1"/>
      <w:numFmt w:val="decimal"/>
      <w:lvlText w:val="%1."/>
      <w:lvlJc w:val="left"/>
      <w:pPr>
        <w:ind w:left="109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9CF4504"/>
    <w:multiLevelType w:val="multilevel"/>
    <w:tmpl w:val="F7E23C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E1E38"/>
    <w:multiLevelType w:val="hybridMultilevel"/>
    <w:tmpl w:val="69567460"/>
    <w:lvl w:ilvl="0" w:tplc="607E5C3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15527"/>
    <w:multiLevelType w:val="hybridMultilevel"/>
    <w:tmpl w:val="1CBE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3BF73D4A"/>
    <w:multiLevelType w:val="hybridMultilevel"/>
    <w:tmpl w:val="4B346896"/>
    <w:lvl w:ilvl="0" w:tplc="B44AF7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92ED2"/>
    <w:multiLevelType w:val="hybridMultilevel"/>
    <w:tmpl w:val="3930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5435C"/>
    <w:multiLevelType w:val="hybridMultilevel"/>
    <w:tmpl w:val="69567460"/>
    <w:lvl w:ilvl="0" w:tplc="607E5C3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D7726"/>
    <w:multiLevelType w:val="hybridMultilevel"/>
    <w:tmpl w:val="6204A212"/>
    <w:lvl w:ilvl="0" w:tplc="5866998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0">
    <w:nsid w:val="5A0C5A5B"/>
    <w:multiLevelType w:val="hybridMultilevel"/>
    <w:tmpl w:val="80C2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13FF5"/>
    <w:multiLevelType w:val="hybridMultilevel"/>
    <w:tmpl w:val="C234015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A0EAF"/>
    <w:multiLevelType w:val="hybridMultilevel"/>
    <w:tmpl w:val="072C60C0"/>
    <w:lvl w:ilvl="0" w:tplc="58669986">
      <w:start w:val="1"/>
      <w:numFmt w:val="decimal"/>
      <w:lvlText w:val="%1."/>
      <w:lvlJc w:val="left"/>
      <w:pPr>
        <w:ind w:left="109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87F93"/>
    <w:multiLevelType w:val="multilevel"/>
    <w:tmpl w:val="11D80C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E55036"/>
    <w:multiLevelType w:val="hybridMultilevel"/>
    <w:tmpl w:val="CE6476E8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>
    <w:nsid w:val="653D31E8"/>
    <w:multiLevelType w:val="hybridMultilevel"/>
    <w:tmpl w:val="03FE93C4"/>
    <w:lvl w:ilvl="0" w:tplc="F7807A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1FF06C3"/>
    <w:multiLevelType w:val="hybridMultilevel"/>
    <w:tmpl w:val="37D205F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D4460"/>
    <w:multiLevelType w:val="multilevel"/>
    <w:tmpl w:val="BCB87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D92BB4"/>
    <w:multiLevelType w:val="multilevel"/>
    <w:tmpl w:val="8968C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4866EB"/>
    <w:multiLevelType w:val="multilevel"/>
    <w:tmpl w:val="31B08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5B3874"/>
    <w:multiLevelType w:val="hybridMultilevel"/>
    <w:tmpl w:val="3930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9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7"/>
  </w:num>
  <w:num w:numId="10">
    <w:abstractNumId w:val="14"/>
  </w:num>
  <w:num w:numId="11">
    <w:abstractNumId w:val="16"/>
  </w:num>
  <w:num w:numId="12">
    <w:abstractNumId w:val="0"/>
  </w:num>
  <w:num w:numId="13">
    <w:abstractNumId w:val="6"/>
  </w:num>
  <w:num w:numId="14">
    <w:abstractNumId w:val="15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1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04A2"/>
    <w:rsid w:val="000139B2"/>
    <w:rsid w:val="00051998"/>
    <w:rsid w:val="00164EDE"/>
    <w:rsid w:val="00237C3C"/>
    <w:rsid w:val="003412C5"/>
    <w:rsid w:val="00393906"/>
    <w:rsid w:val="003C31D4"/>
    <w:rsid w:val="00444A8F"/>
    <w:rsid w:val="00456E5A"/>
    <w:rsid w:val="00457606"/>
    <w:rsid w:val="004850EB"/>
    <w:rsid w:val="00486B54"/>
    <w:rsid w:val="00502B98"/>
    <w:rsid w:val="00514FD8"/>
    <w:rsid w:val="0054659A"/>
    <w:rsid w:val="00577837"/>
    <w:rsid w:val="00583A2A"/>
    <w:rsid w:val="005C743E"/>
    <w:rsid w:val="006D04A2"/>
    <w:rsid w:val="007146ED"/>
    <w:rsid w:val="00786B40"/>
    <w:rsid w:val="007A18A2"/>
    <w:rsid w:val="007E3F29"/>
    <w:rsid w:val="009B6233"/>
    <w:rsid w:val="009F1B00"/>
    <w:rsid w:val="00A31678"/>
    <w:rsid w:val="00A93AF5"/>
    <w:rsid w:val="00AF7E70"/>
    <w:rsid w:val="00B36AF4"/>
    <w:rsid w:val="00B53D23"/>
    <w:rsid w:val="00BD3529"/>
    <w:rsid w:val="00C13D22"/>
    <w:rsid w:val="00C33F0C"/>
    <w:rsid w:val="00C91179"/>
    <w:rsid w:val="00CB63F9"/>
    <w:rsid w:val="00CC1AF4"/>
    <w:rsid w:val="00CE3C5C"/>
    <w:rsid w:val="00D11966"/>
    <w:rsid w:val="00DB58D8"/>
    <w:rsid w:val="00DE1280"/>
    <w:rsid w:val="00EF6626"/>
    <w:rsid w:val="00F04E68"/>
    <w:rsid w:val="00F5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04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EDE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04A2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D04A2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3"/>
    <w:rsid w:val="006D04A2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D04A2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6D04A2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6D04A2"/>
    <w:pPr>
      <w:shd w:val="clear" w:color="auto" w:fill="FFFFFF"/>
      <w:spacing w:after="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6D04A2"/>
    <w:pPr>
      <w:shd w:val="clear" w:color="auto" w:fill="FFFFFF"/>
      <w:spacing w:before="720" w:after="36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23">
    <w:name w:val="Основной текст2"/>
    <w:basedOn w:val="a"/>
    <w:link w:val="a3"/>
    <w:rsid w:val="006D04A2"/>
    <w:pPr>
      <w:shd w:val="clear" w:color="auto" w:fill="FFFFFF"/>
      <w:spacing w:before="36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a5">
    <w:name w:val="Подпись к таблице"/>
    <w:basedOn w:val="a"/>
    <w:link w:val="a4"/>
    <w:rsid w:val="006D04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6">
    <w:name w:val="List Paragraph"/>
    <w:basedOn w:val="a"/>
    <w:uiPriority w:val="34"/>
    <w:qFormat/>
    <w:rsid w:val="00C911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64E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7">
    <w:name w:val="Table Grid"/>
    <w:basedOn w:val="a1"/>
    <w:uiPriority w:val="39"/>
    <w:rsid w:val="00164ED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63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3F9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F120C-8090-44F1-ABD6-DA6E1E8A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ПЛ-47 Пречистое</dc:creator>
  <cp:lastModifiedBy>Елена Евгеньевна Метенова</cp:lastModifiedBy>
  <cp:revision>7</cp:revision>
  <cp:lastPrinted>2017-02-01T10:42:00Z</cp:lastPrinted>
  <dcterms:created xsi:type="dcterms:W3CDTF">2017-01-31T05:27:00Z</dcterms:created>
  <dcterms:modified xsi:type="dcterms:W3CDTF">2017-02-01T10:43:00Z</dcterms:modified>
</cp:coreProperties>
</file>