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86" w:rsidRPr="004753FB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3F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Государственное общеобразовательное учреждение Ярославской области</w:t>
      </w:r>
    </w:p>
    <w:p w:rsidR="00E32D86" w:rsidRPr="00E32D86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3FB">
        <w:rPr>
          <w:rFonts w:ascii="Times New Roman" w:eastAsia="Times New Roman" w:hAnsi="Times New Roman" w:cs="Times New Roman"/>
          <w:sz w:val="32"/>
          <w:szCs w:val="32"/>
          <w:lang w:eastAsia="ru-RU"/>
        </w:rPr>
        <w:t>«Переславль-Залесская школа-интернат № 4</w:t>
      </w:r>
      <w:r w:rsidR="00931CCB" w:rsidRPr="004753F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32D86" w:rsidRPr="004753FB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32D86" w:rsidRPr="004753FB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2D86" w:rsidRPr="004753FB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2D86" w:rsidRPr="004753FB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1CCB" w:rsidRPr="004753FB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1CCB" w:rsidRPr="004753FB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1CCB" w:rsidRPr="004753FB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1CCB" w:rsidRPr="004753FB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2D86" w:rsidRPr="00E32D86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D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Инновационный проект </w:t>
      </w:r>
    </w:p>
    <w:p w:rsidR="00E32D86" w:rsidRPr="00E32D86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32D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4753FB">
        <w:rPr>
          <w:rFonts w:ascii="Times New Roman" w:eastAsia="Calibri" w:hAnsi="Times New Roman" w:cs="Times New Roman"/>
          <w:b/>
          <w:sz w:val="36"/>
          <w:szCs w:val="36"/>
        </w:rPr>
        <w:t>Организация системы оценивания  образовательных достижений обучающихся с задержкой психического развития в условиях реализации федеральных государственных образовательных стандартов</w:t>
      </w:r>
      <w:r w:rsidRPr="00E32D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E32D86" w:rsidRPr="00E32D86" w:rsidRDefault="00E32D86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2D86" w:rsidRPr="00E32D86" w:rsidRDefault="00E32D86" w:rsidP="00931CCB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2D86" w:rsidRPr="004753FB" w:rsidRDefault="00E32D86" w:rsidP="00931CCB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1CCB" w:rsidRPr="004753FB" w:rsidRDefault="00931CCB" w:rsidP="00931CCB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2D86" w:rsidRPr="00E32D86" w:rsidRDefault="00E32D86" w:rsidP="00931CCB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2D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Разработчик:</w:t>
      </w:r>
    </w:p>
    <w:p w:rsidR="00E32D86" w:rsidRPr="00E32D86" w:rsidRDefault="00931CCB" w:rsidP="00931CCB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3F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E32D86" w:rsidRPr="00E32D86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 и педагоги школы</w:t>
      </w:r>
    </w:p>
    <w:p w:rsidR="00E32D86" w:rsidRPr="00E32D86" w:rsidRDefault="00E32D86" w:rsidP="00931CCB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2D86" w:rsidRPr="00AF0E36" w:rsidRDefault="00E32D86" w:rsidP="00931CCB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0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Научный руководитель:</w:t>
      </w:r>
    </w:p>
    <w:p w:rsidR="00E32D86" w:rsidRPr="00E32D86" w:rsidRDefault="00931CCB" w:rsidP="00931CCB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0E36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п</w:t>
      </w:r>
      <w:r w:rsidR="00E32D86" w:rsidRPr="00AF0E36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рофессор </w:t>
      </w:r>
      <w:r w:rsidR="00FD482B" w:rsidRPr="00AF0E36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кафедры инклюзивного образования ГАУ </w:t>
      </w:r>
      <w:r w:rsidR="00A369B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ДПО </w:t>
      </w:r>
      <w:r w:rsidR="00FD482B" w:rsidRPr="00AF0E36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ЯО ИРО</w:t>
      </w:r>
      <w:r w:rsidR="003C31BD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, </w:t>
      </w:r>
      <w:r w:rsidR="003C31BD" w:rsidRPr="00AF0E36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кандидат психологических наук </w:t>
      </w:r>
      <w:r w:rsidR="00E32D86" w:rsidRPr="00AF0E36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80711" w:rsidRPr="00AF0E3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Посысоев</w:t>
      </w:r>
      <w:proofErr w:type="spellEnd"/>
      <w:r w:rsidR="00D80711" w:rsidRPr="00AF0E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r w:rsidRPr="00AF0E36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 Николаевич</w:t>
      </w:r>
    </w:p>
    <w:p w:rsidR="00E32D86" w:rsidRPr="00E32D86" w:rsidRDefault="00E32D86" w:rsidP="00931CCB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2D86" w:rsidRPr="00E32D86" w:rsidRDefault="00E32D86" w:rsidP="00931C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2D86" w:rsidRPr="00E32D86" w:rsidRDefault="00E32D86" w:rsidP="00931C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2D86" w:rsidRPr="00E32D86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2D86" w:rsidRPr="00E32D86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2D86" w:rsidRPr="004753FB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1CCB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4CF2" w:rsidRDefault="005F4CF2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4CF2" w:rsidRDefault="005F4CF2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4CF2" w:rsidRPr="004753FB" w:rsidRDefault="005F4CF2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931CCB" w:rsidRPr="00E32D86" w:rsidRDefault="00931CCB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2D86" w:rsidRPr="00E32D86" w:rsidRDefault="00E32D86" w:rsidP="00931C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53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Переславль-Залесский</w:t>
      </w:r>
      <w:r w:rsidRPr="00E32D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201</w:t>
      </w:r>
      <w:r w:rsidRPr="004753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</w:t>
      </w:r>
    </w:p>
    <w:p w:rsidR="00584DE3" w:rsidRPr="004753FB" w:rsidRDefault="00E32D86" w:rsidP="00FD48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53FB">
        <w:rPr>
          <w:rFonts w:ascii="Times New Roman" w:eastAsia="Calibri" w:hAnsi="Times New Roman" w:cs="Times New Roman"/>
          <w:b/>
          <w:sz w:val="32"/>
          <w:szCs w:val="32"/>
        </w:rPr>
        <w:br w:type="page"/>
      </w:r>
      <w:r w:rsidR="00584DE3" w:rsidRPr="004753F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Проект региональной инновационной площадки</w:t>
      </w:r>
    </w:p>
    <w:p w:rsidR="00584DE3" w:rsidRPr="004753FB" w:rsidRDefault="00584DE3" w:rsidP="00931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53FB">
        <w:rPr>
          <w:rFonts w:ascii="Times New Roman" w:eastAsia="Calibri" w:hAnsi="Times New Roman" w:cs="Times New Roman"/>
          <w:b/>
          <w:sz w:val="28"/>
          <w:szCs w:val="28"/>
        </w:rPr>
        <w:t>«Организация системы оценивания  образовательных достижений обучающихся с задержкой психического развития в условиях реализации федеральных государственных образовательных стандартов»</w:t>
      </w:r>
    </w:p>
    <w:p w:rsidR="00584DE3" w:rsidRDefault="00584DE3" w:rsidP="00931CC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585B" w:rsidRPr="00BA585B" w:rsidRDefault="00BA585B" w:rsidP="00BA585B">
      <w:pPr>
        <w:tabs>
          <w:tab w:val="left" w:pos="44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85B">
        <w:rPr>
          <w:rFonts w:ascii="Times New Roman" w:eastAsia="Calibri" w:hAnsi="Times New Roman" w:cs="Times New Roman"/>
          <w:b/>
          <w:sz w:val="24"/>
          <w:szCs w:val="24"/>
        </w:rPr>
        <w:t>Цель и задачи проекта</w:t>
      </w:r>
    </w:p>
    <w:p w:rsidR="00584DE3" w:rsidRPr="0050642C" w:rsidRDefault="00584DE3" w:rsidP="00931C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42C">
        <w:rPr>
          <w:rFonts w:ascii="Times New Roman" w:eastAsia="Calibri" w:hAnsi="Times New Roman" w:cs="Times New Roman"/>
          <w:b/>
          <w:i/>
          <w:sz w:val="24"/>
          <w:szCs w:val="24"/>
        </w:rPr>
        <w:t>Цель:</w:t>
      </w:r>
      <w:r w:rsidR="00AF0E36" w:rsidRPr="00AF0E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0642C">
        <w:rPr>
          <w:rFonts w:ascii="Times New Roman" w:eastAsia="Calibri" w:hAnsi="Times New Roman" w:cs="Times New Roman"/>
          <w:sz w:val="24"/>
          <w:szCs w:val="24"/>
        </w:rPr>
        <w:t xml:space="preserve">разработать и апробировать модель системы оценки достижения обучающимися с задержкой психического развития </w:t>
      </w:r>
      <w:r w:rsidR="006963AC">
        <w:rPr>
          <w:rFonts w:ascii="Times New Roman" w:eastAsia="Calibri" w:hAnsi="Times New Roman" w:cs="Times New Roman"/>
          <w:sz w:val="24"/>
          <w:szCs w:val="24"/>
        </w:rPr>
        <w:t xml:space="preserve">(ЗПР) </w:t>
      </w:r>
      <w:r w:rsidRPr="0050642C">
        <w:rPr>
          <w:rFonts w:ascii="Times New Roman" w:eastAsia="Calibri" w:hAnsi="Times New Roman" w:cs="Times New Roman"/>
          <w:sz w:val="24"/>
          <w:szCs w:val="24"/>
        </w:rPr>
        <w:t>планируемых результатов освоения адаптированных основных образовательных программ начального общего и основного общего образования</w:t>
      </w:r>
      <w:r w:rsidR="006963AC">
        <w:rPr>
          <w:rFonts w:ascii="Times New Roman" w:eastAsia="Calibri" w:hAnsi="Times New Roman" w:cs="Times New Roman"/>
          <w:sz w:val="24"/>
          <w:szCs w:val="24"/>
        </w:rPr>
        <w:t xml:space="preserve"> (АООП НОО </w:t>
      </w:r>
      <w:proofErr w:type="gramStart"/>
      <w:r w:rsidR="006963AC">
        <w:rPr>
          <w:rFonts w:ascii="Times New Roman" w:eastAsia="Calibri" w:hAnsi="Times New Roman" w:cs="Times New Roman"/>
          <w:sz w:val="24"/>
          <w:szCs w:val="24"/>
        </w:rPr>
        <w:t>и ООО</w:t>
      </w:r>
      <w:proofErr w:type="gramEnd"/>
      <w:r w:rsidR="006963AC">
        <w:rPr>
          <w:rFonts w:ascii="Times New Roman" w:eastAsia="Calibri" w:hAnsi="Times New Roman" w:cs="Times New Roman"/>
          <w:sz w:val="24"/>
          <w:szCs w:val="24"/>
        </w:rPr>
        <w:t>)</w:t>
      </w:r>
      <w:r w:rsidRPr="0050642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84DE3" w:rsidRPr="0050642C" w:rsidRDefault="00584DE3" w:rsidP="00931C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64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Задачи: </w:t>
      </w:r>
    </w:p>
    <w:p w:rsidR="00584DE3" w:rsidRPr="0050642C" w:rsidRDefault="00584DE3" w:rsidP="00931CC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42C">
        <w:rPr>
          <w:rFonts w:ascii="Times New Roman" w:eastAsia="Calibri" w:hAnsi="Times New Roman" w:cs="Times New Roman"/>
          <w:sz w:val="24"/>
          <w:szCs w:val="24"/>
        </w:rPr>
        <w:t>Определить содержание системы оценивания образовательных достижений обучающихся с ЗПР на каждом уровне (этапе) образования, соответствующее их возрастным возможностям и особым образовательным потребностям.</w:t>
      </w:r>
    </w:p>
    <w:p w:rsidR="00584DE3" w:rsidRPr="0050642C" w:rsidRDefault="00584DE3" w:rsidP="00931CCB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регламентировать механизмы оценки всех составляющих образовательных достижений.</w:t>
      </w:r>
    </w:p>
    <w:p w:rsidR="00584DE3" w:rsidRPr="0050642C" w:rsidRDefault="00584DE3" w:rsidP="00931CCB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методическое обеспечение процесса осуществления оценки достижений обучающихся. </w:t>
      </w:r>
    </w:p>
    <w:p w:rsidR="00584DE3" w:rsidRPr="0050642C" w:rsidRDefault="00584DE3" w:rsidP="00931CCB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управления результатами оценки образовательных достижений обучающихся с ЗПР.</w:t>
      </w:r>
    </w:p>
    <w:p w:rsidR="00584DE3" w:rsidRPr="0050642C" w:rsidRDefault="00584DE3" w:rsidP="00931C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585B" w:rsidRPr="00BA585B" w:rsidRDefault="00BA585B" w:rsidP="00BA58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85B">
        <w:rPr>
          <w:rFonts w:ascii="Times New Roman" w:eastAsia="Calibri" w:hAnsi="Times New Roman" w:cs="Times New Roman"/>
          <w:b/>
          <w:sz w:val="24"/>
          <w:szCs w:val="24"/>
        </w:rPr>
        <w:t>Основная идея проекта</w:t>
      </w:r>
    </w:p>
    <w:p w:rsidR="00584DE3" w:rsidRPr="0050642C" w:rsidRDefault="005F64A5" w:rsidP="00931C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="006963AC" w:rsidRPr="00506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механизм, обеспечивающи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6963AC" w:rsidRPr="0050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непрерывность процесса совершенствования качества образования</w:t>
      </w:r>
      <w:r w:rsidR="0069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6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9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 </w:t>
      </w:r>
    </w:p>
    <w:p w:rsidR="00584DE3" w:rsidRPr="0050642C" w:rsidRDefault="00584DE3" w:rsidP="00931C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DE3" w:rsidRPr="00BA585B" w:rsidRDefault="00584DE3" w:rsidP="00BA58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85B">
        <w:rPr>
          <w:rFonts w:ascii="Times New Roman" w:eastAsia="Calibri" w:hAnsi="Times New Roman" w:cs="Times New Roman"/>
          <w:b/>
          <w:sz w:val="24"/>
          <w:szCs w:val="24"/>
        </w:rPr>
        <w:t>Обоснование значимости проекта для развития системы образования Ярославской области</w:t>
      </w:r>
    </w:p>
    <w:p w:rsidR="001E1F3A" w:rsidRPr="001E1F3A" w:rsidRDefault="001E1F3A" w:rsidP="001E1F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позволит обогатить региональную практику организации образовательной деятельности детей с ОВЗ,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практику инклюзивного образования. </w:t>
      </w:r>
      <w:r w:rsidRPr="001E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 в качестве итоговых результатов конечные  продукты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могут быть использованы любой образовательной организацией, </w:t>
      </w:r>
      <w:r w:rsidR="00A9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обучающей детей с ЗПР</w:t>
      </w:r>
      <w:r w:rsidR="00BA58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эффективности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A9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="0007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</w:t>
      </w:r>
      <w:r w:rsidR="00A9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641" w:rsidRDefault="003C2641" w:rsidP="00931C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DE3" w:rsidRPr="00BA585B" w:rsidRDefault="00584DE3" w:rsidP="00931C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85B">
        <w:rPr>
          <w:rFonts w:ascii="Times New Roman" w:eastAsia="Calibri" w:hAnsi="Times New Roman" w:cs="Times New Roman"/>
          <w:b/>
          <w:sz w:val="24"/>
          <w:szCs w:val="24"/>
        </w:rPr>
        <w:t>Программа реализации проекта</w:t>
      </w:r>
    </w:p>
    <w:p w:rsidR="00584DE3" w:rsidRPr="0015030C" w:rsidRDefault="00584DE3" w:rsidP="00931C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030C">
        <w:rPr>
          <w:rFonts w:ascii="Times New Roman" w:eastAsia="Calibri" w:hAnsi="Times New Roman" w:cs="Times New Roman"/>
          <w:b/>
          <w:i/>
          <w:sz w:val="24"/>
          <w:szCs w:val="24"/>
        </w:rPr>
        <w:t>Исходные теоретические положения</w:t>
      </w:r>
    </w:p>
    <w:p w:rsidR="00792DF9" w:rsidRPr="000E6A60" w:rsidRDefault="00792DF9" w:rsidP="00931CC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0E6A60">
        <w:rPr>
          <w:rFonts w:ascii="Times New Roman" w:hAnsi="Times New Roman" w:cs="Times New Roman"/>
          <w:sz w:val="24"/>
          <w:szCs w:val="24"/>
        </w:rPr>
        <w:t>Общая черта системных изменений в образовании как на федеральном, республи</w:t>
      </w:r>
      <w:r w:rsidR="00071196">
        <w:rPr>
          <w:rFonts w:ascii="Times New Roman" w:hAnsi="Times New Roman" w:cs="Times New Roman"/>
          <w:sz w:val="24"/>
          <w:szCs w:val="24"/>
        </w:rPr>
        <w:t>канском и муниципальном уровнях – н</w:t>
      </w:r>
      <w:r w:rsidRPr="000E6A60">
        <w:rPr>
          <w:rFonts w:ascii="Times New Roman" w:hAnsi="Times New Roman" w:cs="Times New Roman"/>
          <w:sz w:val="24"/>
          <w:szCs w:val="24"/>
        </w:rPr>
        <w:t>ацеленность на обеспечение качества образования, совершенствование системы его оценки, приведение в соотве</w:t>
      </w:r>
      <w:r w:rsidR="000E6A60">
        <w:rPr>
          <w:rFonts w:ascii="Times New Roman" w:hAnsi="Times New Roman" w:cs="Times New Roman"/>
          <w:sz w:val="24"/>
          <w:szCs w:val="24"/>
        </w:rPr>
        <w:t>тствие с требованиями общества.</w:t>
      </w:r>
      <w:proofErr w:type="gramEnd"/>
    </w:p>
    <w:p w:rsidR="003250D2" w:rsidRPr="0050642C" w:rsidRDefault="003250D2" w:rsidP="00931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>Проблема качества образования возникла одновременно с зарождением и развитием образования как феномена</w:t>
      </w:r>
      <w:r w:rsidR="000015C0">
        <w:rPr>
          <w:rFonts w:ascii="Times New Roman" w:hAnsi="Times New Roman" w:cs="Times New Roman"/>
          <w:sz w:val="24"/>
          <w:szCs w:val="24"/>
        </w:rPr>
        <w:t>. О</w:t>
      </w:r>
      <w:r w:rsidRPr="0050642C">
        <w:rPr>
          <w:rFonts w:ascii="Times New Roman" w:hAnsi="Times New Roman" w:cs="Times New Roman"/>
          <w:sz w:val="24"/>
          <w:szCs w:val="24"/>
        </w:rPr>
        <w:t xml:space="preserve">днако, само понятие «качество образования» сформировалось значительно позже – в последние десятилетия XX века. Обращение к педагогической литературе позволило выявить, что в настоящее время не существует однозначного толкования понятия «качество образования».  </w:t>
      </w:r>
    </w:p>
    <w:p w:rsidR="003250D2" w:rsidRPr="0050642C" w:rsidRDefault="003250D2" w:rsidP="00931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 xml:space="preserve">Исследователи: В.А. </w:t>
      </w:r>
      <w:proofErr w:type="spellStart"/>
      <w:r w:rsidRPr="0050642C">
        <w:rPr>
          <w:rFonts w:ascii="Times New Roman" w:hAnsi="Times New Roman" w:cs="Times New Roman"/>
          <w:sz w:val="24"/>
          <w:szCs w:val="24"/>
        </w:rPr>
        <w:t>Кальней</w:t>
      </w:r>
      <w:proofErr w:type="spellEnd"/>
      <w:r w:rsidRPr="0050642C">
        <w:rPr>
          <w:rFonts w:ascii="Times New Roman" w:hAnsi="Times New Roman" w:cs="Times New Roman"/>
          <w:sz w:val="24"/>
          <w:szCs w:val="24"/>
        </w:rPr>
        <w:t xml:space="preserve"> и С.Е. Шишов рассматривают качество образования как социальную категорию, определяющую состояние и результативность процесса образования, его соответствие потребностям и ожиданиям общества в развитии и формировании компетенций личности. Качество образования, по их мнению, определяется совокупностью показателей, характеризующих различные аспекты учебной деятельности образовательного учреждения: содержание образования, формы и методы обучения, материально-техническая база и др.</w:t>
      </w:r>
      <w:r w:rsidRPr="0050642C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</w:p>
    <w:p w:rsidR="003250D2" w:rsidRPr="0050642C" w:rsidRDefault="003250D2" w:rsidP="0093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0642C">
        <w:rPr>
          <w:rFonts w:ascii="Times New Roman" w:hAnsi="Times New Roman" w:cs="Times New Roman"/>
          <w:sz w:val="24"/>
          <w:szCs w:val="24"/>
        </w:rPr>
        <w:lastRenderedPageBreak/>
        <w:t>В.И. Андреев определяет качество образование как интегральную характеристику показателей и признаков, отражающих высокий уровень процесса и результатов образования, соответствующих требованиям образовательных стандартов.</w:t>
      </w:r>
      <w:r w:rsidRPr="0050642C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</w:p>
    <w:p w:rsidR="003250D2" w:rsidRPr="0050642C" w:rsidRDefault="003250D2" w:rsidP="0093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0642C">
        <w:rPr>
          <w:rFonts w:ascii="Times New Roman" w:hAnsi="Times New Roman" w:cs="Times New Roman"/>
          <w:sz w:val="24"/>
          <w:szCs w:val="24"/>
        </w:rPr>
        <w:t>А.И. Моисеев под качеством образования понимает совокупность существенных свойств и характеристик результатов образования, позволяющих удовлетворить потребности самих обучающихся, общества и заказчиков на образование.</w:t>
      </w:r>
      <w:r w:rsidRPr="0050642C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</w:p>
    <w:p w:rsidR="003250D2" w:rsidRPr="0050642C" w:rsidRDefault="003250D2" w:rsidP="00931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42C">
        <w:rPr>
          <w:rFonts w:ascii="Times New Roman" w:hAnsi="Times New Roman" w:cs="Times New Roman"/>
          <w:sz w:val="24"/>
          <w:szCs w:val="24"/>
        </w:rPr>
        <w:t xml:space="preserve">Как видно из определений, данных различными авторами, в них содержится нечто общее – все они так или иначе связаны с пониманием качества образования как соотношения цели (что достигается), процесса (условий, созданных для достижения цели) и результата (меры достижения цели) образования, где основным параметром выступает способность удовлетворять запросы различных заинтересованных сторон: государства, общества, работодателей, учащихся и др..  </w:t>
      </w:r>
      <w:proofErr w:type="gramEnd"/>
    </w:p>
    <w:p w:rsidR="00C67C37" w:rsidRPr="0050642C" w:rsidRDefault="003250D2" w:rsidP="00931CC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 xml:space="preserve">В широком смысле качество образования – это сбалансированное соответствие образования (как результата, как процесса, как образовательной системы) многообразным потребностям заинтересованных сторон, установленным целям и нормам (стандартам).  Среди большого числа показателей качества образования основным по-прежнему признаются образовательные </w:t>
      </w:r>
      <w:r w:rsidR="00C67C37" w:rsidRPr="0050642C">
        <w:rPr>
          <w:rFonts w:ascii="Times New Roman" w:hAnsi="Times New Roman" w:cs="Times New Roman"/>
          <w:sz w:val="24"/>
          <w:szCs w:val="24"/>
        </w:rPr>
        <w:t xml:space="preserve"> достижения обучающихся. </w:t>
      </w:r>
    </w:p>
    <w:p w:rsidR="00584DE3" w:rsidRPr="0050642C" w:rsidRDefault="00584DE3" w:rsidP="00931CC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064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Данные о достижениях обучающихся могут быть использованы для подготовки широкого круга образовательных стратегий – от разработки и внедрения программ повышения эффективности преподавания и обучения в </w:t>
      </w:r>
      <w:hyperlink r:id="rId9" w:tooltip="Курсы для школьников" w:history="1">
        <w:r w:rsidRPr="0050642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школах</w:t>
        </w:r>
      </w:hyperlink>
      <w:r w:rsidRPr="005064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выявления тех обучающихся, которым необходима помощь, до оказания организационно-методической поддержки не вполне эффективно работающим педагогам, для обеспечения равных возможностей об</w:t>
      </w:r>
      <w:r w:rsidR="000E2423" w:rsidRPr="005064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разования</w:t>
      </w:r>
      <w:r w:rsidRPr="005064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всем обучающимся.</w:t>
      </w:r>
    </w:p>
    <w:p w:rsidR="006963AC" w:rsidRDefault="001D326C" w:rsidP="0093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подчеркнуть, что </w:t>
      </w:r>
      <w:r w:rsidR="006963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6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ценивание должно не просто подводить итоги достигнутого, оно должно стать отправной точкой, за которой следует новый виток развития, выход на новый уровень качества образования.</w:t>
      </w:r>
    </w:p>
    <w:p w:rsidR="002E2DDC" w:rsidRPr="004679B7" w:rsidRDefault="00071196" w:rsidP="0093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Зволейко, обобщив опыт зарубежных исследователей, отмечает, что «о</w:t>
      </w:r>
      <w:r w:rsidR="002E2D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результатов обучения должна позволять определять, насколько обучающийся способен осваивать следующий этап обучения, а также направления помощи ребёнку, выявлять сильные стороны и потребности ребёнка. Процедура оценки должна быть позитивной, а не угрожающей, устанавливающей негативные связи между оценкой и процессом обучения в школе. Способы оценки должны соответствовать возрасту, уровню развития ребенка; быть эффективными и удобными, способными предоставлять информацию в короткие сроки, быть включёнными в обычные школьные занятия»</w:t>
      </w:r>
      <w:r w:rsidR="002E2DDC" w:rsidRPr="004679B7">
        <w:rPr>
          <w:rStyle w:val="ae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="002E2D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DE3" w:rsidRPr="004679B7" w:rsidRDefault="00584DE3" w:rsidP="0093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679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Важность вопроса качества школьного образования определяется избранным в Российской Федерации подходом к нормированию образовательной деятельности с помощью федеральных государственных образовательных стандартов (ФГОС), направленных на регуляцию результата образования при </w:t>
      </w:r>
      <w:hyperlink r:id="rId10" w:tooltip="Вариация" w:history="1">
        <w:r w:rsidRPr="004679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вариативном</w:t>
        </w:r>
      </w:hyperlink>
      <w:r w:rsidRPr="004679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построении образовательной деятельности, а также необходимостью получения информации о результатах современного общего образования для обоснованного принятия решений. </w:t>
      </w:r>
      <w:r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образовательным (планируемым) результатам в </w:t>
      </w:r>
      <w:proofErr w:type="spellStart"/>
      <w:r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ФГОСах</w:t>
      </w:r>
      <w:proofErr w:type="spellEnd"/>
      <w:r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как самостоятельная педагогическая категория и выступают в качестве содержания и критериев оценки образовательных достижений школьников.</w:t>
      </w:r>
    </w:p>
    <w:p w:rsidR="005865F3" w:rsidRPr="004679B7" w:rsidRDefault="00777CF1" w:rsidP="00931CC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679B7">
        <w:t xml:space="preserve">Согласно </w:t>
      </w:r>
      <w:r w:rsidR="006963AC" w:rsidRPr="004679B7">
        <w:t xml:space="preserve"> требованиям Стандартов </w:t>
      </w:r>
      <w:r w:rsidRPr="004679B7">
        <w:t xml:space="preserve">система оценки достижения планируемых результатов освоения ООП должна предполагать </w:t>
      </w:r>
      <w:r w:rsidRPr="004679B7">
        <w:rPr>
          <w:bCs/>
          <w:iCs/>
        </w:rPr>
        <w:t xml:space="preserve">комплексный подход к оценке результатов </w:t>
      </w:r>
      <w:r w:rsidRPr="004679B7">
        <w:t xml:space="preserve">образования, позволяющий вести оценку достижения обучающимися трёх групп результатов образования: </w:t>
      </w:r>
      <w:r w:rsidRPr="004679B7">
        <w:rPr>
          <w:bCs/>
          <w:iCs/>
        </w:rPr>
        <w:t>личностных, метапредметных и предметных</w:t>
      </w:r>
      <w:r w:rsidRPr="004679B7">
        <w:t>.</w:t>
      </w:r>
    </w:p>
    <w:p w:rsidR="00BD55DE" w:rsidRPr="00BD55DE" w:rsidRDefault="00BD55DE" w:rsidP="00BD5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уровне </w:t>
      </w:r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 личностные результаты включают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  <w:proofErr w:type="gramEnd"/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</w:t>
      </w:r>
      <w:r w:rsidRPr="00BD5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 понятиями.</w:t>
      </w:r>
      <w:proofErr w:type="gramEnd"/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55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редметные результаты</w:t>
      </w:r>
      <w:r w:rsidRPr="00BD55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освоенный обучающимися в ходе изучения учебного предмета опыт специфической для данной предметной области 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BD55DE" w:rsidRPr="00BD55DE" w:rsidRDefault="00BD55DE" w:rsidP="00BD55D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уровне </w:t>
      </w:r>
      <w:r w:rsidRPr="00BD5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личностные результаты включают</w:t>
      </w:r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D5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етапредметные результаты включают</w:t>
      </w:r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обучающимися межпредметные понятия и универсальные учебные действия,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5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редметные результаты включают</w:t>
      </w:r>
      <w:r w:rsidRPr="00BD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377404" w:rsidRPr="004679B7" w:rsidRDefault="005865F3" w:rsidP="00A93A2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679B7">
        <w:t xml:space="preserve">С 1 сентября 2016 года начал внедряться </w:t>
      </w:r>
      <w:r w:rsidR="00795CC5" w:rsidRPr="004679B7">
        <w:t xml:space="preserve">в практику </w:t>
      </w:r>
      <w:r w:rsidRPr="004679B7">
        <w:t>работы школ ФГОС НОО обучающихся с ОВЗ</w:t>
      </w:r>
      <w:r w:rsidR="000015C0">
        <w:t>,</w:t>
      </w:r>
      <w:r w:rsidR="00A93A22" w:rsidRPr="004679B7">
        <w:t xml:space="preserve"> в котором</w:t>
      </w:r>
      <w:r w:rsidR="00A57DCE" w:rsidRPr="004679B7">
        <w:t xml:space="preserve"> </w:t>
      </w:r>
      <w:r w:rsidR="00377404" w:rsidRPr="004679B7">
        <w:t>за</w:t>
      </w:r>
      <w:r w:rsidR="00795CC5" w:rsidRPr="004679B7">
        <w:t xml:space="preserve">креплены вариативные возможности обучения для всех категорий детей с ОВЗ. </w:t>
      </w:r>
    </w:p>
    <w:p w:rsidR="005865F3" w:rsidRPr="004679B7" w:rsidRDefault="00377404" w:rsidP="00A57DCE">
      <w:pPr>
        <w:pStyle w:val="a8"/>
        <w:shd w:val="clear" w:color="auto" w:fill="FFFFFF"/>
        <w:spacing w:before="0" w:beforeAutospacing="0" w:after="0" w:afterAutospacing="0"/>
        <w:ind w:left="708"/>
        <w:jc w:val="both"/>
        <w:rPr>
          <w:rStyle w:val="apple-converted-space"/>
        </w:rPr>
      </w:pPr>
      <w:r w:rsidRPr="004679B7">
        <w:t>Для детей с ЗПР предусмотрены два варианта обучения.</w:t>
      </w:r>
      <w:r w:rsidR="00795CC5" w:rsidRPr="004679B7">
        <w:rPr>
          <w:rStyle w:val="apple-converted-space"/>
        </w:rPr>
        <w:t> </w:t>
      </w:r>
    </w:p>
    <w:p w:rsidR="00377404" w:rsidRPr="004679B7" w:rsidRDefault="00795CC5" w:rsidP="002E2DD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679B7">
        <w:rPr>
          <w:iCs/>
        </w:rPr>
        <w:t>Первый</w:t>
      </w:r>
      <w:r w:rsidRPr="004679B7">
        <w:rPr>
          <w:rStyle w:val="apple-converted-space"/>
        </w:rPr>
        <w:t> </w:t>
      </w:r>
      <w:r w:rsidRPr="004679B7">
        <w:rPr>
          <w:iCs/>
        </w:rPr>
        <w:t>вариант</w:t>
      </w:r>
      <w:r w:rsidRPr="004679B7">
        <w:rPr>
          <w:rStyle w:val="apple-converted-space"/>
        </w:rPr>
        <w:t> </w:t>
      </w:r>
      <w:r w:rsidR="00A93A22" w:rsidRPr="004679B7">
        <w:rPr>
          <w:rStyle w:val="apple-converted-space"/>
        </w:rPr>
        <w:t>предусматривает, что р</w:t>
      </w:r>
      <w:r w:rsidR="00377404" w:rsidRPr="004679B7">
        <w:t>ебё</w:t>
      </w:r>
      <w:r w:rsidRPr="004679B7">
        <w:t>нок получает цензовое образование, сопоставимое по уровню с образованием здоровых сверстников, находясь в их среде и в те же календарные сроки, при</w:t>
      </w:r>
      <w:r w:rsidR="00377404" w:rsidRPr="004679B7">
        <w:t xml:space="preserve"> этом среда и рабочее место ребё</w:t>
      </w:r>
      <w:r w:rsidRPr="004679B7">
        <w:t>нка должны быть организованы в соответствии с особенно</w:t>
      </w:r>
      <w:r w:rsidR="00377404" w:rsidRPr="004679B7">
        <w:t>стями ограничений его здоровья.</w:t>
      </w:r>
    </w:p>
    <w:p w:rsidR="00795CC5" w:rsidRPr="004679B7" w:rsidRDefault="00A93A22" w:rsidP="00931CCB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4679B7">
        <w:rPr>
          <w:iCs/>
        </w:rPr>
        <w:t>При в</w:t>
      </w:r>
      <w:r w:rsidR="00795CC5" w:rsidRPr="004679B7">
        <w:rPr>
          <w:iCs/>
        </w:rPr>
        <w:t>торо</w:t>
      </w:r>
      <w:r w:rsidRPr="004679B7">
        <w:rPr>
          <w:iCs/>
        </w:rPr>
        <w:t>м</w:t>
      </w:r>
      <w:r w:rsidR="00795CC5" w:rsidRPr="004679B7">
        <w:rPr>
          <w:rStyle w:val="apple-converted-space"/>
        </w:rPr>
        <w:t> </w:t>
      </w:r>
      <w:r w:rsidR="00795CC5" w:rsidRPr="004679B7">
        <w:rPr>
          <w:iCs/>
        </w:rPr>
        <w:t>вариант</w:t>
      </w:r>
      <w:r w:rsidRPr="004679B7">
        <w:rPr>
          <w:iCs/>
        </w:rPr>
        <w:t>е р</w:t>
      </w:r>
      <w:r w:rsidR="00377404" w:rsidRPr="004679B7">
        <w:t>ебё</w:t>
      </w:r>
      <w:r w:rsidR="00795CC5" w:rsidRPr="004679B7">
        <w:t>нок получает цензовое образование в более пролонгированные сроки в среде сверстников со сходными проблемами здоровья. Второй вариант отличается от первого усилением внимания к формированию полноценной жизненной компетенции, использованию полученных знаний в повседневной жизни.</w:t>
      </w:r>
    </w:p>
    <w:p w:rsidR="00A93A22" w:rsidRPr="004679B7" w:rsidRDefault="00377404" w:rsidP="00A93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обучающихся с ОВЗ </w:t>
      </w:r>
      <w:r w:rsidR="00A93A22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дифференцированные требования к результатам освоения </w:t>
      </w:r>
      <w:r w:rsidR="006963A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</w:t>
      </w:r>
      <w:r w:rsidR="00A93A22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 в соответствии с особыми образовательными потребностями разных групп обучающихся с ОВЗ</w:t>
      </w:r>
      <w:r w:rsidR="00812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имею</w:t>
      </w:r>
      <w:r w:rsidR="00A93A22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некоторые отличия от требований, заложенных во ФГОС общего образования.</w:t>
      </w:r>
    </w:p>
    <w:p w:rsidR="00BF40A1" w:rsidRPr="004679B7" w:rsidRDefault="00A93A22" w:rsidP="00931C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частности, л</w:t>
      </w:r>
      <w:r w:rsidR="00BF40A1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 Предметные результаты </w:t>
      </w:r>
      <w:r w:rsidR="001749E9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дополняются результатами,  </w:t>
      </w:r>
      <w:r w:rsidR="00BF40A1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r w:rsidR="001749E9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r w:rsidR="00BF40A1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овладением обучающимися содержанием коррекционно-развивающей области</w:t>
      </w:r>
      <w:r w:rsidR="006963A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BF40A1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BF40A1" w:rsidRPr="004679B7" w:rsidRDefault="00520290" w:rsidP="00931CCB">
      <w:pPr>
        <w:widowControl w:val="0"/>
        <w:tabs>
          <w:tab w:val="left" w:pos="284"/>
          <w:tab w:val="left" w:pos="31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Каждый из обозначенных документов (ФГОС НОО, ФГОС ООО, ФГОС обучающихся с </w:t>
      </w:r>
      <w:r w:rsidRPr="004679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lastRenderedPageBreak/>
        <w:t xml:space="preserve">ОВЗ) </w:t>
      </w:r>
      <w:r w:rsidR="00BF40A1" w:rsidRPr="004679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содерж</w:t>
      </w:r>
      <w:r w:rsidRPr="004679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и</w:t>
      </w:r>
      <w:r w:rsidR="00BF40A1" w:rsidRPr="004679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т чёткие требования к организации системы оценки</w:t>
      </w:r>
      <w:r w:rsidR="006674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достижения</w:t>
      </w:r>
      <w:r w:rsidR="00BF40A1" w:rsidRPr="004679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планируемых результатов освоения ООП. </w:t>
      </w:r>
      <w:r w:rsidRPr="004679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Так, </w:t>
      </w:r>
      <w:r w:rsidR="00BF40A1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должна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оценки. ФГОС НОО обучающихся с ОВЗ предписывает при этом учитывать особые образовательные потребности обучающихся и предусматривать приоритетную оценку динамики </w:t>
      </w:r>
      <w:r w:rsidR="00BA585B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индивидуальных достижений</w:t>
      </w:r>
      <w:r w:rsidR="00BF40A1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3AC" w:rsidRPr="004679B7" w:rsidRDefault="006963AC" w:rsidP="006963AC">
      <w:pPr>
        <w:widowControl w:val="0"/>
        <w:tabs>
          <w:tab w:val="left" w:pos="313"/>
        </w:tabs>
        <w:autoSpaceDE w:val="0"/>
        <w:autoSpaceDN w:val="0"/>
        <w:adjustRightInd w:val="0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</w:pPr>
      <w:r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то же время примерные ООП, на основе которых разрабатываются АООП </w:t>
      </w:r>
      <w:r w:rsidR="0081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ЗПР,  содержат только общие теоретические подходы к оценке </w:t>
      </w:r>
      <w:r w:rsidRPr="004679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планируемых результатов освоения образовательных программ. Формирование самой системы отнесено к компетенции образовательной организации. </w:t>
      </w:r>
    </w:p>
    <w:p w:rsidR="00584DE3" w:rsidRPr="004679B7" w:rsidRDefault="001632F5" w:rsidP="002C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</w:t>
      </w:r>
      <w:r w:rsidR="002C19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Зволейко</w:t>
      </w:r>
      <w:r w:rsidR="00D25B70" w:rsidRPr="004679B7">
        <w:rPr>
          <w:rStyle w:val="ae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19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образовательными организациями, реализующими ФГОС НОО обучающихся </w:t>
      </w:r>
      <w:r w:rsidR="00D25B70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ЗПР, встаё</w:t>
      </w:r>
      <w:r w:rsidR="002C19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сложная задача – разработать систему оценки всех трёх видов результатов обучения по АООП НОО – личностных, </w:t>
      </w:r>
      <w:r w:rsidR="00A167C2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r w:rsidR="00A167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67C2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9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предметных. Особ</w:t>
      </w:r>
      <w:r w:rsidR="00D2401D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D25B70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трудность</w:t>
      </w:r>
      <w:r w:rsidR="002C19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мнению </w:t>
      </w:r>
      <w:r w:rsidR="00D25B70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="002C19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D2401D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оценка</w:t>
      </w:r>
      <w:r w:rsidR="002C19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и метапредметных результатов. </w:t>
      </w:r>
      <w:r w:rsidR="00D2401D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</w:t>
      </w:r>
      <w:r w:rsidR="00D2401D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н</w:t>
      </w:r>
      <w:r w:rsidR="002C19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аучным и педагогическим сообществом выявлены особенности реализации метапредметного подхода в начальном образовании</w:t>
      </w:r>
      <w:r w:rsidR="00D25B70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19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предложены программы, способы оценки метапредметных результатов обучения, однако все они предназначены для обычно развивающихся школьников, осваивающих ФГОС НОО. Очевидно, нужно адаптировать процедуру и способы оценки метапредметных результато</w:t>
      </w:r>
      <w:r w:rsidR="007211D6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обучения для детей с ЗПР с учё</w:t>
      </w:r>
      <w:r w:rsidR="002C19DC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типических особенностей этой группы обучающихся.</w:t>
      </w:r>
      <w:r w:rsidR="007211D6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личностных результатов </w:t>
      </w:r>
      <w:r w:rsidR="00A1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организациям </w:t>
      </w:r>
      <w:r w:rsidR="007211D6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разрабатывать программы их оценки с учётом типологических и индивидуальных особенностей обучающихся с ЗПР.</w:t>
      </w:r>
    </w:p>
    <w:p w:rsidR="007211D6" w:rsidRPr="004679B7" w:rsidRDefault="009F2768" w:rsidP="002C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если в связи с введением ФГОС НОО обучающихся с ОВЗ проблема оценки образовательных достижений обучающихся с ЗПР на уровне </w:t>
      </w:r>
      <w:r w:rsidR="006E4CD4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</w:t>
      </w:r>
      <w:r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D4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обозначена и даже существуют попытки её решения, то на уровне ООО такой вопрос не поднимается. </w:t>
      </w:r>
      <w:r w:rsidR="00A167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</w:t>
      </w:r>
      <w:r w:rsidR="006E4CD4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куда более проблематичным, чем оценка образовательных достижений обучающихся с ЗПР на уровне НОО, поскольку ориентиры оценки в виде перечня планируемых результатов освоения АООП ООО отсутствуют, а предлагаемые методики оценки планируемых результатов </w:t>
      </w:r>
      <w:r w:rsidR="00953732" w:rsidRPr="00467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ООО для обычно развивающихся школьников даже не подлежат адаптации.</w:t>
      </w:r>
    </w:p>
    <w:p w:rsidR="006E4CD4" w:rsidRPr="0050642C" w:rsidRDefault="00953732" w:rsidP="00953732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4679B7">
        <w:t>И</w:t>
      </w:r>
      <w:r w:rsidR="006E4CD4" w:rsidRPr="004679B7">
        <w:t xml:space="preserve"> поскольку на сегодняшний день </w:t>
      </w:r>
      <w:r w:rsidR="006E4CD4" w:rsidRPr="004679B7">
        <w:rPr>
          <w:shd w:val="clear" w:color="auto" w:fill="FFFFFF"/>
          <w:lang w:bidi="en-US"/>
        </w:rPr>
        <w:t>образование детей с ЗПР (1-7 классы) осуществляется в соответствии с</w:t>
      </w:r>
      <w:r w:rsidR="006E4CD4" w:rsidRPr="004679B7">
        <w:rPr>
          <w:bdr w:val="none" w:sz="0" w:space="0" w:color="auto" w:frame="1"/>
        </w:rPr>
        <w:t xml:space="preserve"> несколькими </w:t>
      </w:r>
      <w:proofErr w:type="spellStart"/>
      <w:r w:rsidR="006E4CD4" w:rsidRPr="004679B7">
        <w:rPr>
          <w:bdr w:val="none" w:sz="0" w:space="0" w:color="auto" w:frame="1"/>
        </w:rPr>
        <w:t>ФГОСами</w:t>
      </w:r>
      <w:proofErr w:type="spellEnd"/>
      <w:r w:rsidRPr="004679B7">
        <w:rPr>
          <w:bdr w:val="none" w:sz="0" w:space="0" w:color="auto" w:frame="1"/>
        </w:rPr>
        <w:t xml:space="preserve"> (ФГОС НОО, ФГОС ООО, ФГОС НОО обучающихся с ОВЗ)</w:t>
      </w:r>
      <w:r w:rsidR="001632F5">
        <w:rPr>
          <w:bdr w:val="none" w:sz="0" w:space="0" w:color="auto" w:frame="1"/>
        </w:rPr>
        <w:t>,</w:t>
      </w:r>
      <w:r w:rsidR="006E4CD4" w:rsidRPr="004679B7">
        <w:rPr>
          <w:bdr w:val="none" w:sz="0" w:space="0" w:color="auto" w:frame="1"/>
        </w:rPr>
        <w:t xml:space="preserve"> </w:t>
      </w:r>
      <w:r w:rsidR="006E4CD4" w:rsidRPr="004679B7">
        <w:rPr>
          <w:shd w:val="clear" w:color="auto" w:fill="FFFFFF"/>
          <w:lang w:bidi="en-US"/>
        </w:rPr>
        <w:t xml:space="preserve">вопрос организации системы оценивания образовательных достижений обучающихся с ЗПР </w:t>
      </w:r>
      <w:r w:rsidR="00CC58C4" w:rsidRPr="004679B7">
        <w:rPr>
          <w:shd w:val="clear" w:color="auto" w:fill="FFFFFF"/>
          <w:lang w:bidi="en-US"/>
        </w:rPr>
        <w:t xml:space="preserve">представляется нам </w:t>
      </w:r>
      <w:r w:rsidR="006E4CD4" w:rsidRPr="004679B7">
        <w:rPr>
          <w:shd w:val="clear" w:color="auto" w:fill="FFFFFF"/>
          <w:lang w:bidi="en-US"/>
        </w:rPr>
        <w:t>крайне актуальным.</w:t>
      </w:r>
    </w:p>
    <w:p w:rsidR="007211D6" w:rsidRPr="0050642C" w:rsidRDefault="007211D6" w:rsidP="002C1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31CCB" w:rsidRPr="0015030C" w:rsidRDefault="00931CCB" w:rsidP="00931CC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030C">
        <w:rPr>
          <w:rFonts w:ascii="Times New Roman" w:eastAsia="Calibri" w:hAnsi="Times New Roman" w:cs="Times New Roman"/>
          <w:b/>
          <w:i/>
          <w:sz w:val="24"/>
          <w:szCs w:val="24"/>
        </w:rPr>
        <w:t>Этапы. Содержание деятельности. Прогнозируемые результаты. Календарный план.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260"/>
        <w:gridCol w:w="1134"/>
        <w:gridCol w:w="3231"/>
      </w:tblGrid>
      <w:tr w:rsidR="001632F5" w:rsidRPr="001632F5" w:rsidTr="001632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1632F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632F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Наименование задачи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 xml:space="preserve">Наименование мероприятия </w:t>
            </w:r>
          </w:p>
          <w:p w:rsidR="001632F5" w:rsidRPr="001632F5" w:rsidRDefault="001632F5" w:rsidP="001632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 xml:space="preserve">Ожидаемый конечный результат </w:t>
            </w:r>
          </w:p>
        </w:tc>
      </w:tr>
      <w:tr w:rsidR="001632F5" w:rsidRPr="001632F5" w:rsidTr="001632F5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632F5">
              <w:rPr>
                <w:rFonts w:ascii="Times New Roman" w:eastAsia="Calibri" w:hAnsi="Times New Roman" w:cs="Times New Roman"/>
                <w:b/>
              </w:rPr>
              <w:t xml:space="preserve">ЭТАП 1. </w:t>
            </w:r>
            <w:r w:rsidRPr="001632F5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Организационно-подготовительный </w:t>
            </w:r>
            <w:r w:rsidRPr="001632F5">
              <w:rPr>
                <w:rFonts w:ascii="Times New Roman" w:eastAsia="Calibri" w:hAnsi="Times New Roman" w:cs="Times New Roman"/>
                <w:b/>
              </w:rPr>
              <w:t>(январь-август 2017 г.)</w:t>
            </w:r>
          </w:p>
        </w:tc>
      </w:tr>
      <w:tr w:rsidR="001632F5" w:rsidRPr="001632F5" w:rsidTr="001632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Times New Roman" w:hAnsi="Times New Roman" w:cs="Times New Roman"/>
                <w:lang w:bidi="en-US"/>
              </w:rPr>
              <w:t xml:space="preserve">Уточнить формулировки темы, цели и задач проекта, основной идеи, предполагаемых </w:t>
            </w:r>
            <w:r w:rsidRPr="001632F5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результатов.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lastRenderedPageBreak/>
              <w:t>Заседание проектной группы.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Январь 2017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 xml:space="preserve">Текст </w:t>
            </w:r>
            <w:proofErr w:type="gramStart"/>
            <w:r w:rsidRPr="001632F5">
              <w:rPr>
                <w:rFonts w:ascii="Times New Roman" w:eastAsia="Calibri" w:hAnsi="Times New Roman" w:cs="Times New Roman"/>
              </w:rPr>
              <w:t>инновационного</w:t>
            </w:r>
            <w:proofErr w:type="gramEnd"/>
            <w:r w:rsidRPr="001632F5">
              <w:rPr>
                <w:rFonts w:ascii="Times New Roman" w:eastAsia="Calibri" w:hAnsi="Times New Roman" w:cs="Times New Roman"/>
              </w:rPr>
              <w:t xml:space="preserve"> проекта.</w:t>
            </w:r>
          </w:p>
        </w:tc>
      </w:tr>
      <w:tr w:rsidR="001632F5" w:rsidRPr="001632F5" w:rsidTr="001632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tabs>
                <w:tab w:val="left" w:pos="322"/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632F5">
              <w:rPr>
                <w:rFonts w:ascii="Times New Roman" w:eastAsia="Times New Roman" w:hAnsi="Times New Roman" w:cs="Times New Roman"/>
                <w:lang w:bidi="en-US"/>
              </w:rPr>
              <w:t xml:space="preserve">Определить состав творческих групп, направление и содержание деятельности каждой группы.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Заседание методического совета школы.</w:t>
            </w:r>
          </w:p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Заседания творческих групп.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Февраль 2017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 xml:space="preserve">Сформированы творческие группы, составлен план их работы. </w:t>
            </w:r>
          </w:p>
          <w:p w:rsidR="001632F5" w:rsidRPr="001632F5" w:rsidRDefault="001632F5" w:rsidP="001632F5">
            <w:pPr>
              <w:widowControl w:val="0"/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Приказы директора по школе.</w:t>
            </w:r>
          </w:p>
        </w:tc>
      </w:tr>
      <w:tr w:rsidR="001632F5" w:rsidRPr="001632F5" w:rsidTr="001632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Информационное обеспечение проекта.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 xml:space="preserve">Размещение информации о проекте на официальном сайте учреждения в сети Интернет; обновление информации.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Январь-февраль 2017 г.;</w:t>
            </w:r>
          </w:p>
          <w:p w:rsidR="001632F5" w:rsidRPr="001632F5" w:rsidRDefault="001632F5" w:rsidP="00163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Обеспечена информационная открытость проекта.</w:t>
            </w:r>
          </w:p>
        </w:tc>
      </w:tr>
      <w:tr w:rsidR="001632F5" w:rsidRPr="001632F5" w:rsidTr="001632F5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Times New Roman" w:hAnsi="Times New Roman" w:cs="Times New Roman"/>
                <w:lang w:bidi="en-US"/>
              </w:rPr>
              <w:t>Подготовить материалы (нормативные, диагностические, методические) для апробации в ходе практического этапа проекта.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 xml:space="preserve">Корректировка подраздела АООП НОО </w:t>
            </w:r>
            <w:proofErr w:type="gramStart"/>
            <w:r w:rsidRPr="001632F5">
              <w:rPr>
                <w:rFonts w:ascii="Times New Roman" w:eastAsia="Calibri" w:hAnsi="Times New Roman" w:cs="Times New Roman"/>
              </w:rPr>
              <w:t>и ООО</w:t>
            </w:r>
            <w:proofErr w:type="gramEnd"/>
            <w:r w:rsidRPr="001632F5">
              <w:rPr>
                <w:rFonts w:ascii="Times New Roman" w:eastAsia="Calibri" w:hAnsi="Times New Roman" w:cs="Times New Roman"/>
              </w:rPr>
              <w:t xml:space="preserve"> «Планируемые результаты освоения обучающимися АООП».</w:t>
            </w:r>
          </w:p>
        </w:tc>
        <w:tc>
          <w:tcPr>
            <w:tcW w:w="1134" w:type="dxa"/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Март-апрель 2017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numPr>
                <w:ilvl w:val="0"/>
                <w:numId w:val="30"/>
              </w:numPr>
              <w:tabs>
                <w:tab w:val="left" w:pos="288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632F5">
              <w:rPr>
                <w:rFonts w:ascii="Times New Roman" w:eastAsia="Calibri" w:hAnsi="Times New Roman" w:cs="Times New Roman"/>
              </w:rPr>
              <w:t xml:space="preserve">Уточнены и </w:t>
            </w:r>
            <w:proofErr w:type="spellStart"/>
            <w:r w:rsidRPr="001632F5">
              <w:rPr>
                <w:rFonts w:ascii="Times New Roman" w:eastAsia="Calibri" w:hAnsi="Times New Roman" w:cs="Times New Roman"/>
              </w:rPr>
              <w:t>проранжированы</w:t>
            </w:r>
            <w:proofErr w:type="spellEnd"/>
            <w:r w:rsidRPr="001632F5">
              <w:rPr>
                <w:rFonts w:ascii="Times New Roman" w:eastAsia="Calibri" w:hAnsi="Times New Roman" w:cs="Times New Roman"/>
              </w:rPr>
              <w:t xml:space="preserve"> результаты освоения обучающимися с ЗПР АООП на каждом уровне (этапе) образования).</w:t>
            </w:r>
            <w:proofErr w:type="gramEnd"/>
          </w:p>
          <w:p w:rsidR="001632F5" w:rsidRPr="001632F5" w:rsidRDefault="001632F5" w:rsidP="001632F5">
            <w:pPr>
              <w:widowControl w:val="0"/>
              <w:numPr>
                <w:ilvl w:val="0"/>
                <w:numId w:val="30"/>
              </w:numPr>
              <w:tabs>
                <w:tab w:val="left" w:pos="288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 xml:space="preserve">Внесены изменения и дополнения в подраздел АООП НОО </w:t>
            </w:r>
            <w:proofErr w:type="gramStart"/>
            <w:r w:rsidRPr="001632F5">
              <w:rPr>
                <w:rFonts w:ascii="Times New Roman" w:eastAsia="Calibri" w:hAnsi="Times New Roman" w:cs="Times New Roman"/>
              </w:rPr>
              <w:t>и ООО</w:t>
            </w:r>
            <w:proofErr w:type="gramEnd"/>
            <w:r w:rsidRPr="001632F5">
              <w:rPr>
                <w:rFonts w:ascii="Times New Roman" w:eastAsia="Calibri" w:hAnsi="Times New Roman" w:cs="Times New Roman"/>
              </w:rPr>
              <w:t xml:space="preserve"> «Планируемые результаты освоения обучающимися АООП».</w:t>
            </w:r>
          </w:p>
        </w:tc>
      </w:tr>
      <w:tr w:rsidR="001632F5" w:rsidRPr="001632F5" w:rsidTr="001632F5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имеющихся наработок по  вопросу </w:t>
            </w:r>
            <w:r w:rsidRPr="001632F5">
              <w:rPr>
                <w:rFonts w:ascii="Times New Roman" w:eastAsia="Calibri" w:hAnsi="Times New Roman" w:cs="Times New Roman"/>
              </w:rPr>
              <w:t xml:space="preserve">оценивания  образовательных достижений обучающихся, в </w:t>
            </w:r>
            <w:proofErr w:type="spellStart"/>
            <w:r w:rsidRPr="001632F5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1632F5">
              <w:rPr>
                <w:rFonts w:ascii="Times New Roman" w:eastAsia="Calibri" w:hAnsi="Times New Roman" w:cs="Times New Roman"/>
              </w:rPr>
              <w:t>. с ЗПР.</w:t>
            </w:r>
          </w:p>
        </w:tc>
        <w:tc>
          <w:tcPr>
            <w:tcW w:w="1134" w:type="dxa"/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Март 2017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 xml:space="preserve">Изучен и обобщён положительный опыт </w:t>
            </w: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  по вопросу </w:t>
            </w:r>
            <w:r w:rsidRPr="001632F5">
              <w:rPr>
                <w:rFonts w:ascii="Times New Roman" w:eastAsia="Calibri" w:hAnsi="Times New Roman" w:cs="Times New Roman"/>
              </w:rPr>
              <w:t xml:space="preserve">оценивания  образовательных достижений обучающихся, в </w:t>
            </w:r>
            <w:proofErr w:type="spellStart"/>
            <w:r w:rsidRPr="001632F5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1632F5">
              <w:rPr>
                <w:rFonts w:ascii="Times New Roman" w:eastAsia="Calibri" w:hAnsi="Times New Roman" w:cs="Times New Roman"/>
              </w:rPr>
              <w:t>. с ЗПР.</w:t>
            </w:r>
          </w:p>
        </w:tc>
      </w:tr>
      <w:tr w:rsidR="001632F5" w:rsidRPr="001632F5" w:rsidTr="001632F5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 организационной структуры </w:t>
            </w:r>
            <w:r w:rsidRPr="001632F5">
              <w:rPr>
                <w:rFonts w:ascii="Times New Roman" w:eastAsia="Calibri" w:hAnsi="Times New Roman" w:cs="Times New Roman"/>
              </w:rPr>
              <w:t>системы оценивания образовательных достижений обучающихся</w:t>
            </w: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 с ЗПР,  определение форм взаимодействия участников образовательных отношений.</w:t>
            </w:r>
          </w:p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совет.</w:t>
            </w:r>
          </w:p>
        </w:tc>
        <w:tc>
          <w:tcPr>
            <w:tcW w:w="1134" w:type="dxa"/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Апрель-май</w:t>
            </w:r>
          </w:p>
          <w:p w:rsidR="001632F5" w:rsidRPr="001632F5" w:rsidRDefault="001632F5" w:rsidP="001632F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numPr>
                <w:ilvl w:val="0"/>
                <w:numId w:val="35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</w:rPr>
              <w:t>Технологические карты мониторинга образовательных достижений обучающихся</w:t>
            </w: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 с ЗПР</w:t>
            </w:r>
            <w:r w:rsidRPr="001632F5">
              <w:rPr>
                <w:rFonts w:ascii="Times New Roman" w:eastAsia="Calibri" w:hAnsi="Times New Roman" w:cs="Times New Roman"/>
              </w:rPr>
              <w:t>.</w:t>
            </w:r>
          </w:p>
          <w:p w:rsidR="001632F5" w:rsidRPr="001632F5" w:rsidRDefault="001632F5" w:rsidP="001632F5">
            <w:pPr>
              <w:numPr>
                <w:ilvl w:val="0"/>
                <w:numId w:val="35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</w:rPr>
              <w:t xml:space="preserve"> Нормативные локальные акты, регламентирующие процесс оценивания. 3. </w:t>
            </w: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</w:t>
            </w:r>
          </w:p>
          <w:p w:rsidR="001632F5" w:rsidRPr="001632F5" w:rsidRDefault="001632F5" w:rsidP="001632F5">
            <w:pPr>
              <w:tabs>
                <w:tab w:val="left" w:pos="176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>4. Приказы директора по школе.</w:t>
            </w:r>
          </w:p>
        </w:tc>
      </w:tr>
      <w:tr w:rsidR="001632F5" w:rsidRPr="001632F5" w:rsidTr="001632F5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tabs>
                <w:tab w:val="left" w:pos="366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Анализ имеющегося диагностического инструментария. Подбор и закупка диагностического инструментария для ор</w:t>
            </w: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ганизации </w:t>
            </w:r>
            <w:r w:rsidRPr="001632F5">
              <w:rPr>
                <w:rFonts w:ascii="Times New Roman" w:eastAsia="Calibri" w:hAnsi="Times New Roman" w:cs="Times New Roman"/>
              </w:rPr>
              <w:t xml:space="preserve"> системы оценивания  образовательных достижений обучающихся ЗПР.</w:t>
            </w:r>
          </w:p>
        </w:tc>
        <w:tc>
          <w:tcPr>
            <w:tcW w:w="1134" w:type="dxa"/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Март-апрель 2017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tabs>
                <w:tab w:val="left" w:pos="366"/>
                <w:tab w:val="left" w:pos="50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>Подготовлен диагностический инструментарий.</w:t>
            </w:r>
          </w:p>
        </w:tc>
      </w:tr>
      <w:tr w:rsidR="001632F5" w:rsidRPr="001632F5" w:rsidTr="001632F5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632F5" w:rsidRPr="001632F5" w:rsidRDefault="001632F5" w:rsidP="001632F5">
            <w:pPr>
              <w:tabs>
                <w:tab w:val="left" w:pos="82"/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 Адаптация имеющихся методических наработок, разработка методических материалов  для ор</w:t>
            </w: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ганизации </w:t>
            </w:r>
            <w:r w:rsidRPr="001632F5">
              <w:rPr>
                <w:rFonts w:ascii="Times New Roman" w:eastAsia="Calibri" w:hAnsi="Times New Roman" w:cs="Times New Roman"/>
              </w:rPr>
              <w:t xml:space="preserve"> системы оценивания  образовательных достижений обучающихся ЗПР</w:t>
            </w:r>
            <w:r w:rsidRPr="001632F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Апрель-август 2017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Диагностические материалы для оценивания </w:t>
            </w:r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 личностных, метапредметных результатов освоения АООП НОО </w:t>
            </w:r>
            <w:proofErr w:type="gramStart"/>
            <w:r w:rsidRPr="001632F5">
              <w:rPr>
                <w:rFonts w:ascii="Times New Roman" w:eastAsia="Calibri" w:hAnsi="Times New Roman" w:cs="Times New Roman"/>
                <w:lang w:eastAsia="ru-RU"/>
              </w:rPr>
              <w:t>и ООО</w:t>
            </w:r>
            <w:proofErr w:type="gramEnd"/>
            <w:r w:rsidRPr="001632F5">
              <w:rPr>
                <w:rFonts w:ascii="Times New Roman" w:eastAsia="Calibri" w:hAnsi="Times New Roman" w:cs="Times New Roman"/>
                <w:lang w:eastAsia="ru-RU"/>
              </w:rPr>
              <w:t>, результатов освоения программы коррекционной работы.</w:t>
            </w:r>
          </w:p>
          <w:p w:rsidR="001632F5" w:rsidRPr="001632F5" w:rsidRDefault="001632F5" w:rsidP="001632F5">
            <w:pPr>
              <w:widowControl w:val="0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Мониторинговые работы по предметам начальной и основной школы </w:t>
            </w: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(тренировочные, промежуточные и итоговые)</w:t>
            </w:r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 для оценки предметных результатов освоения АООП НОО </w:t>
            </w:r>
            <w:proofErr w:type="gramStart"/>
            <w:r w:rsidRPr="001632F5">
              <w:rPr>
                <w:rFonts w:ascii="Times New Roman" w:eastAsia="Calibri" w:hAnsi="Times New Roman" w:cs="Times New Roman"/>
                <w:lang w:eastAsia="ru-RU"/>
              </w:rPr>
              <w:t>и ООО</w:t>
            </w:r>
            <w:proofErr w:type="gramEnd"/>
            <w:r w:rsidRPr="001632F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1632F5" w:rsidRPr="001632F5" w:rsidTr="001632F5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632F5" w:rsidRPr="001632F5" w:rsidRDefault="001632F5" w:rsidP="001632F5">
            <w:pPr>
              <w:tabs>
                <w:tab w:val="left" w:pos="34"/>
                <w:tab w:val="left" w:pos="318"/>
              </w:tabs>
              <w:spacing w:after="0" w:line="240" w:lineRule="auto"/>
              <w:ind w:hanging="4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 Разработка </w:t>
            </w:r>
            <w:proofErr w:type="gramStart"/>
            <w:r w:rsidRPr="001632F5">
              <w:rPr>
                <w:rFonts w:ascii="Times New Roman" w:eastAsia="Calibri" w:hAnsi="Times New Roman" w:cs="Times New Roman"/>
                <w:lang w:eastAsia="ru-RU"/>
              </w:rPr>
              <w:t>форм фиксации результатов оценки образовательных достижений обучающихся</w:t>
            </w:r>
            <w:proofErr w:type="gramEnd"/>
            <w:r w:rsidRPr="001632F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Май-август 2017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numPr>
                <w:ilvl w:val="0"/>
                <w:numId w:val="34"/>
              </w:numPr>
              <w:tabs>
                <w:tab w:val="left" w:pos="34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Формы фиксации результатов </w:t>
            </w:r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 оценки личностных, метапредметных и предметных результатов освоения АООП НОО </w:t>
            </w:r>
            <w:proofErr w:type="gramStart"/>
            <w:r w:rsidRPr="001632F5">
              <w:rPr>
                <w:rFonts w:ascii="Times New Roman" w:eastAsia="Calibri" w:hAnsi="Times New Roman" w:cs="Times New Roman"/>
                <w:lang w:eastAsia="ru-RU"/>
              </w:rPr>
              <w:t>и ООО</w:t>
            </w:r>
            <w:proofErr w:type="gramEnd"/>
            <w:r w:rsidRPr="001632F5">
              <w:rPr>
                <w:rFonts w:ascii="Times New Roman" w:eastAsia="Calibri" w:hAnsi="Times New Roman" w:cs="Times New Roman"/>
                <w:lang w:eastAsia="ru-RU"/>
              </w:rPr>
              <w:t>, результатов освоения программы коррекционной работы.</w:t>
            </w:r>
          </w:p>
        </w:tc>
      </w:tr>
      <w:tr w:rsidR="001632F5" w:rsidRPr="001632F5" w:rsidTr="001632F5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ind w:hanging="49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  <w:b/>
              </w:rPr>
              <w:t xml:space="preserve">ЭТАП 2. </w:t>
            </w:r>
            <w:r w:rsidRPr="001632F5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Практический </w:t>
            </w:r>
            <w:r w:rsidRPr="001632F5">
              <w:rPr>
                <w:rFonts w:ascii="Times New Roman" w:eastAsia="Calibri" w:hAnsi="Times New Roman" w:cs="Times New Roman"/>
                <w:b/>
              </w:rPr>
              <w:t>(сентябрь 2017 г</w:t>
            </w:r>
            <w:proofErr w:type="gramStart"/>
            <w:r w:rsidRPr="001632F5">
              <w:rPr>
                <w:rFonts w:ascii="Times New Roman" w:eastAsia="Calibri" w:hAnsi="Times New Roman" w:cs="Times New Roman"/>
                <w:b/>
              </w:rPr>
              <w:t>.-</w:t>
            </w:r>
            <w:proofErr w:type="gramEnd"/>
            <w:r w:rsidRPr="001632F5">
              <w:rPr>
                <w:rFonts w:ascii="Times New Roman" w:eastAsia="Calibri" w:hAnsi="Times New Roman" w:cs="Times New Roman"/>
                <w:b/>
              </w:rPr>
              <w:t>сентябрь 2018 г.)</w:t>
            </w:r>
          </w:p>
        </w:tc>
      </w:tr>
      <w:tr w:rsidR="001632F5" w:rsidRPr="001632F5" w:rsidTr="001632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632F5">
              <w:rPr>
                <w:rFonts w:ascii="Times New Roman" w:eastAsia="Times New Roman" w:hAnsi="Times New Roman" w:cs="Times New Roman"/>
                <w:lang w:bidi="en-US"/>
              </w:rPr>
              <w:t>Провести обучение педагогов.</w:t>
            </w:r>
          </w:p>
        </w:tc>
        <w:tc>
          <w:tcPr>
            <w:tcW w:w="3260" w:type="dxa"/>
            <w:shd w:val="clear" w:color="auto" w:fill="auto"/>
          </w:tcPr>
          <w:p w:rsidR="001632F5" w:rsidRPr="001632F5" w:rsidRDefault="001632F5" w:rsidP="001632F5">
            <w:pPr>
              <w:tabs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Семинары-практикумы.</w:t>
            </w:r>
          </w:p>
        </w:tc>
        <w:tc>
          <w:tcPr>
            <w:tcW w:w="1134" w:type="dxa"/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Август-сентябрь 2017 г., май 2018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>Повышена квалификация педагогов в технологиях оценивания  образовательных достижений обучающихся с ЗПР.</w:t>
            </w:r>
          </w:p>
        </w:tc>
      </w:tr>
      <w:tr w:rsidR="001632F5" w:rsidRPr="001632F5" w:rsidTr="001632F5">
        <w:trPr>
          <w:trHeight w:val="253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Times New Roman" w:hAnsi="Times New Roman" w:cs="Times New Roman"/>
                <w:lang w:bidi="en-US"/>
              </w:rPr>
              <w:t xml:space="preserve">Реализовать проектные мероприятия: запуск и апробация </w:t>
            </w:r>
            <w:proofErr w:type="gramStart"/>
            <w:r w:rsidRPr="001632F5">
              <w:rPr>
                <w:rFonts w:ascii="Times New Roman" w:eastAsia="Times New Roman" w:hAnsi="Times New Roman" w:cs="Times New Roman"/>
                <w:lang w:bidi="en-US"/>
              </w:rPr>
              <w:t>наработанных</w:t>
            </w:r>
            <w:proofErr w:type="gramEnd"/>
            <w:r w:rsidRPr="001632F5">
              <w:rPr>
                <w:rFonts w:ascii="Times New Roman" w:eastAsia="Times New Roman" w:hAnsi="Times New Roman" w:cs="Times New Roman"/>
                <w:lang w:bidi="en-US"/>
              </w:rPr>
              <w:t xml:space="preserve"> материалов.</w:t>
            </w:r>
          </w:p>
        </w:tc>
        <w:tc>
          <w:tcPr>
            <w:tcW w:w="3260" w:type="dxa"/>
          </w:tcPr>
          <w:p w:rsidR="001632F5" w:rsidRPr="001632F5" w:rsidRDefault="001632F5" w:rsidP="001632F5">
            <w:pPr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Проработка содержания, </w:t>
            </w: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организационной структуры </w:t>
            </w:r>
            <w:r w:rsidRPr="001632F5">
              <w:rPr>
                <w:rFonts w:ascii="Times New Roman" w:eastAsia="Calibri" w:hAnsi="Times New Roman" w:cs="Times New Roman"/>
              </w:rPr>
              <w:t>системы оценивания образовательных достижений обучающихся</w:t>
            </w: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 с ЗПР,  форм взаимодействия участников образовательных отношений;</w:t>
            </w:r>
          </w:p>
          <w:p w:rsidR="001632F5" w:rsidRPr="001632F5" w:rsidRDefault="001632F5" w:rsidP="001632F5">
            <w:pPr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апробация диагностического инструментария, </w:t>
            </w:r>
            <w:proofErr w:type="gramStart"/>
            <w:r w:rsidRPr="001632F5">
              <w:rPr>
                <w:rFonts w:ascii="Times New Roman" w:eastAsia="Calibri" w:hAnsi="Times New Roman" w:cs="Times New Roman"/>
                <w:lang w:eastAsia="ru-RU"/>
              </w:rPr>
              <w:t>методических</w:t>
            </w:r>
            <w:proofErr w:type="gramEnd"/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 материалов.</w:t>
            </w:r>
          </w:p>
        </w:tc>
        <w:tc>
          <w:tcPr>
            <w:tcW w:w="1134" w:type="dxa"/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сентябрь 2017 г</w:t>
            </w:r>
            <w:proofErr w:type="gramStart"/>
            <w:r w:rsidRPr="001632F5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1632F5">
              <w:rPr>
                <w:rFonts w:ascii="Times New Roman" w:eastAsia="Calibri" w:hAnsi="Times New Roman" w:cs="Times New Roman"/>
                <w:lang w:eastAsia="ru-RU"/>
              </w:rPr>
              <w:t>сентябрь 2018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numPr>
                <w:ilvl w:val="0"/>
                <w:numId w:val="33"/>
              </w:numPr>
              <w:tabs>
                <w:tab w:val="left" w:pos="36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Апробированы наработанные материалы, определены возможные коррективы и дополнения.</w:t>
            </w:r>
          </w:p>
        </w:tc>
      </w:tr>
      <w:tr w:rsidR="001632F5" w:rsidRPr="001632F5" w:rsidTr="001632F5">
        <w:trPr>
          <w:trHeight w:val="1578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260" w:type="dxa"/>
            <w:shd w:val="clear" w:color="auto" w:fill="auto"/>
          </w:tcPr>
          <w:p w:rsidR="001632F5" w:rsidRPr="001632F5" w:rsidRDefault="001632F5" w:rsidP="001632F5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Оформление </w:t>
            </w:r>
            <w:proofErr w:type="gramStart"/>
            <w:r w:rsidRPr="001632F5">
              <w:rPr>
                <w:rFonts w:ascii="Times New Roman" w:eastAsia="Calibri" w:hAnsi="Times New Roman" w:cs="Times New Roman"/>
                <w:lang w:eastAsia="ru-RU"/>
              </w:rPr>
              <w:t>форм фиксации  результатов оценки образовательных достижений обучающихся</w:t>
            </w:r>
            <w:proofErr w:type="gramEnd"/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сентябрь 2017 г., май 2018 г., сентябрь 2018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карты результатов </w:t>
            </w:r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 оценки образовательных достижений обучающихся.</w:t>
            </w:r>
          </w:p>
        </w:tc>
      </w:tr>
      <w:tr w:rsidR="001632F5" w:rsidRPr="001632F5" w:rsidTr="001632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632F5">
              <w:rPr>
                <w:rFonts w:ascii="Times New Roman" w:eastAsia="Times New Roman" w:hAnsi="Times New Roman" w:cs="Times New Roman"/>
                <w:lang w:bidi="en-US"/>
              </w:rPr>
              <w:t>Организовать промежуточный мониторинг и оценку проекта.</w:t>
            </w:r>
          </w:p>
        </w:tc>
        <w:tc>
          <w:tcPr>
            <w:tcW w:w="3260" w:type="dxa"/>
          </w:tcPr>
          <w:p w:rsidR="001632F5" w:rsidRPr="001632F5" w:rsidRDefault="001632F5" w:rsidP="001632F5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Анкетирование педагогов.</w:t>
            </w:r>
          </w:p>
          <w:p w:rsidR="001632F5" w:rsidRPr="001632F5" w:rsidRDefault="001632F5" w:rsidP="001632F5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Анализ состояния системы оценивания образовательных достижений обучающихся с ЗПР.</w:t>
            </w:r>
          </w:p>
          <w:p w:rsidR="001632F5" w:rsidRPr="001632F5" w:rsidRDefault="001632F5" w:rsidP="001632F5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Заседания творческих групп.</w:t>
            </w:r>
          </w:p>
          <w:p w:rsidR="001632F5" w:rsidRPr="001632F5" w:rsidRDefault="001632F5" w:rsidP="001632F5">
            <w:pPr>
              <w:tabs>
                <w:tab w:val="left" w:pos="36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Заседание методического совета школы.</w:t>
            </w:r>
          </w:p>
        </w:tc>
        <w:tc>
          <w:tcPr>
            <w:tcW w:w="1134" w:type="dxa"/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Декабрь 2017 г., май 2018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Результаты анкетирования.</w:t>
            </w:r>
          </w:p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Отчёты творческих групп.</w:t>
            </w:r>
          </w:p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Аналитическая справка.</w:t>
            </w:r>
          </w:p>
        </w:tc>
      </w:tr>
      <w:tr w:rsidR="001632F5" w:rsidRPr="001632F5" w:rsidTr="001632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Times New Roman" w:hAnsi="Times New Roman" w:cs="Times New Roman"/>
                <w:lang w:bidi="en-US"/>
              </w:rPr>
              <w:t>Осуществить коррекцию хода реализации проекта, его содержательной части.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Times New Roman" w:hAnsi="Times New Roman" w:cs="Times New Roman"/>
                <w:lang w:bidi="en-US"/>
              </w:rPr>
              <w:t>Внесение корректив в нормативные, диагностические, методические материалы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Январь-июнь 2018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Подготовлены материалы для оформления продуктов проекта.</w:t>
            </w:r>
          </w:p>
        </w:tc>
      </w:tr>
      <w:tr w:rsidR="001632F5" w:rsidRPr="001632F5" w:rsidTr="001632F5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  <w:b/>
              </w:rPr>
              <w:t xml:space="preserve">ЭТАП 3. </w:t>
            </w:r>
            <w:r w:rsidRPr="001632F5">
              <w:rPr>
                <w:rFonts w:ascii="Times New Roman" w:eastAsia="Times New Roman" w:hAnsi="Times New Roman" w:cs="Times New Roman"/>
                <w:b/>
                <w:lang w:bidi="en-US"/>
              </w:rPr>
              <w:t>Обобщающий</w:t>
            </w:r>
            <w:r w:rsidRPr="001632F5">
              <w:rPr>
                <w:rFonts w:ascii="Times New Roman" w:eastAsia="Calibri" w:hAnsi="Times New Roman" w:cs="Times New Roman"/>
                <w:b/>
              </w:rPr>
              <w:t xml:space="preserve"> (сентябрь-декабрь 2018 г.)</w:t>
            </w:r>
          </w:p>
        </w:tc>
      </w:tr>
      <w:tr w:rsidR="001632F5" w:rsidRPr="001632F5" w:rsidTr="001632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tabs>
                <w:tab w:val="left" w:pos="464"/>
                <w:tab w:val="num" w:pos="192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632F5">
              <w:rPr>
                <w:rFonts w:ascii="Times New Roman" w:eastAsia="Times New Roman" w:hAnsi="Times New Roman" w:cs="Times New Roman"/>
                <w:lang w:bidi="en-US"/>
              </w:rPr>
              <w:t>Представить продукты проекта.</w:t>
            </w:r>
          </w:p>
        </w:tc>
        <w:tc>
          <w:tcPr>
            <w:tcW w:w="3260" w:type="dxa"/>
            <w:shd w:val="clear" w:color="auto" w:fill="auto"/>
          </w:tcPr>
          <w:p w:rsidR="001632F5" w:rsidRPr="001632F5" w:rsidRDefault="001632F5" w:rsidP="001632F5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Оформление продуктов проекта.</w:t>
            </w:r>
          </w:p>
        </w:tc>
        <w:tc>
          <w:tcPr>
            <w:tcW w:w="1134" w:type="dxa"/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Сентябрь-ноябрь 2018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Продукты проекта.</w:t>
            </w:r>
          </w:p>
        </w:tc>
      </w:tr>
      <w:tr w:rsidR="001632F5" w:rsidRPr="001632F5" w:rsidTr="001632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Провести внешнюю экспертизу продуктов проекта.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Экспертиза.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Декабрь</w:t>
            </w:r>
          </w:p>
          <w:p w:rsidR="001632F5" w:rsidRPr="001632F5" w:rsidRDefault="001632F5" w:rsidP="001632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2018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Заключения экспертов.</w:t>
            </w:r>
          </w:p>
        </w:tc>
      </w:tr>
      <w:tr w:rsidR="001632F5" w:rsidRPr="001632F5" w:rsidTr="001632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2F5" w:rsidRPr="001632F5" w:rsidRDefault="001632F5" w:rsidP="001632F5">
            <w:pPr>
              <w:tabs>
                <w:tab w:val="left" w:pos="464"/>
                <w:tab w:val="num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632F5">
              <w:rPr>
                <w:rFonts w:ascii="Times New Roman" w:eastAsia="Times New Roman" w:hAnsi="Times New Roman" w:cs="Times New Roman"/>
                <w:lang w:bidi="en-US"/>
              </w:rPr>
              <w:t>Подвести итоги, осуществить оценку эффективности реализации проекта.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632F5" w:rsidRPr="001632F5" w:rsidRDefault="001632F5" w:rsidP="001632F5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Анкетирование педагогов.</w:t>
            </w:r>
          </w:p>
          <w:p w:rsidR="001632F5" w:rsidRPr="001632F5" w:rsidRDefault="001632F5" w:rsidP="001632F5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Мониторинг состояния системы оценивания образовательных достижений обучающихся с ЗПР.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32F5" w:rsidRPr="001632F5" w:rsidRDefault="001632F5" w:rsidP="00163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lang w:eastAsia="ru-RU"/>
              </w:rPr>
              <w:t>Декабрь  2018 г.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Результаты анкетирования.</w:t>
            </w:r>
          </w:p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</w:rPr>
              <w:t xml:space="preserve">Критерии </w:t>
            </w:r>
            <w:proofErr w:type="gramStart"/>
            <w:r w:rsidRPr="001632F5">
              <w:rPr>
                <w:rFonts w:ascii="Times New Roman" w:eastAsia="Calibri" w:hAnsi="Times New Roman" w:cs="Times New Roman"/>
              </w:rPr>
              <w:t xml:space="preserve">эффективности функционирования </w:t>
            </w:r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 системы оценивания образовательных достижений обучающихся</w:t>
            </w:r>
            <w:proofErr w:type="gramEnd"/>
            <w:r w:rsidRPr="001632F5">
              <w:rPr>
                <w:rFonts w:ascii="Times New Roman" w:eastAsia="Calibri" w:hAnsi="Times New Roman" w:cs="Times New Roman"/>
                <w:lang w:eastAsia="ru-RU"/>
              </w:rPr>
              <w:t xml:space="preserve"> с ЗПР.</w:t>
            </w:r>
          </w:p>
          <w:p w:rsidR="001632F5" w:rsidRPr="001632F5" w:rsidRDefault="001632F5" w:rsidP="001632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2F5">
              <w:rPr>
                <w:rFonts w:ascii="Times New Roman" w:eastAsia="Calibri" w:hAnsi="Times New Roman" w:cs="Times New Roman"/>
              </w:rPr>
              <w:t>Аналитическая справка.</w:t>
            </w:r>
          </w:p>
        </w:tc>
      </w:tr>
    </w:tbl>
    <w:p w:rsidR="001632F5" w:rsidRDefault="001632F5" w:rsidP="00931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DE3" w:rsidRPr="0015030C" w:rsidRDefault="00584DE3" w:rsidP="00931CC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030C">
        <w:rPr>
          <w:rFonts w:ascii="Times New Roman" w:eastAsia="Calibri" w:hAnsi="Times New Roman" w:cs="Times New Roman"/>
          <w:b/>
          <w:i/>
          <w:sz w:val="24"/>
          <w:szCs w:val="24"/>
        </w:rPr>
        <w:t>Условия, необходимые для проведения работ</w:t>
      </w:r>
    </w:p>
    <w:p w:rsidR="00584DE3" w:rsidRPr="0042795E" w:rsidRDefault="00584DE3" w:rsidP="00F53C43">
      <w:pPr>
        <w:pStyle w:val="af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2795E">
        <w:rPr>
          <w:rFonts w:ascii="Times New Roman" w:eastAsia="Calibri" w:hAnsi="Times New Roman" w:cs="Times New Roman"/>
          <w:sz w:val="24"/>
          <w:szCs w:val="24"/>
        </w:rPr>
        <w:t xml:space="preserve">Кадровые: </w:t>
      </w:r>
      <w:r w:rsidR="0042795E" w:rsidRPr="0042795E">
        <w:rPr>
          <w:rFonts w:ascii="Times New Roman" w:hAnsi="Times New Roman"/>
          <w:sz w:val="24"/>
          <w:szCs w:val="24"/>
        </w:rPr>
        <w:t>педагоги учреждения,  готовые к инновационной деятельности.</w:t>
      </w:r>
    </w:p>
    <w:p w:rsidR="00584DE3" w:rsidRPr="0050642C" w:rsidRDefault="00584DE3" w:rsidP="00F53C4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642C">
        <w:rPr>
          <w:rFonts w:ascii="Times New Roman" w:eastAsia="Calibri" w:hAnsi="Times New Roman" w:cs="Times New Roman"/>
          <w:sz w:val="24"/>
          <w:szCs w:val="24"/>
        </w:rPr>
        <w:t xml:space="preserve">Финансовые: </w:t>
      </w:r>
      <w:r w:rsidR="004753FB" w:rsidRPr="0050642C">
        <w:rPr>
          <w:rFonts w:ascii="Times New Roman" w:eastAsia="Calibri" w:hAnsi="Times New Roman" w:cs="Times New Roman"/>
          <w:sz w:val="24"/>
          <w:szCs w:val="24"/>
        </w:rPr>
        <w:t xml:space="preserve">закупка диагностического инструментария, </w:t>
      </w:r>
      <w:r w:rsidR="000026DB">
        <w:rPr>
          <w:rFonts w:ascii="Times New Roman" w:eastAsia="Calibri" w:hAnsi="Times New Roman" w:cs="Times New Roman"/>
          <w:sz w:val="24"/>
          <w:szCs w:val="24"/>
        </w:rPr>
        <w:t>расходных материалов (картриджи, канцелярские товары).</w:t>
      </w:r>
    </w:p>
    <w:p w:rsidR="00BC3322" w:rsidRPr="000026DB" w:rsidRDefault="00584DE3" w:rsidP="00F53C4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26DB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Материально-технические: </w:t>
      </w:r>
      <w:r w:rsidR="000026DB" w:rsidRPr="000026DB">
        <w:rPr>
          <w:rFonts w:ascii="Times New Roman" w:eastAsia="Calibri" w:hAnsi="Times New Roman" w:cs="Times New Roman"/>
          <w:sz w:val="24"/>
          <w:szCs w:val="24"/>
        </w:rPr>
        <w:t>оргтехника</w:t>
      </w:r>
      <w:r w:rsidR="00002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4DE3" w:rsidRPr="0050642C" w:rsidRDefault="00584DE3" w:rsidP="00F53C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84DE3" w:rsidRPr="0015030C" w:rsidRDefault="00584DE3" w:rsidP="00F53C4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030C">
        <w:rPr>
          <w:rFonts w:ascii="Times New Roman" w:eastAsia="Calibri" w:hAnsi="Times New Roman" w:cs="Times New Roman"/>
          <w:b/>
          <w:i/>
          <w:sz w:val="24"/>
          <w:szCs w:val="24"/>
        </w:rPr>
        <w:t>Средства контроля и обеспечения достоверности результатов</w:t>
      </w:r>
    </w:p>
    <w:p w:rsidR="00584DE3" w:rsidRPr="0050642C" w:rsidRDefault="000026DB" w:rsidP="00F53C4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Внутренний мониторинг: анкетирование педагогов, </w:t>
      </w:r>
      <w:r w:rsidR="00F53C43">
        <w:rPr>
          <w:rFonts w:ascii="Times New Roman" w:eastAsia="Calibri" w:hAnsi="Times New Roman" w:cs="Times New Roman"/>
          <w:sz w:val="24"/>
          <w:szCs w:val="24"/>
        </w:rPr>
        <w:t>анализ эффективности проекта на основе разработанных критериев.</w:t>
      </w:r>
    </w:p>
    <w:p w:rsidR="00584DE3" w:rsidRPr="0050642C" w:rsidRDefault="000026DB" w:rsidP="00F53C4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Экспертиза продуктов проекта внешними экспертами.</w:t>
      </w:r>
    </w:p>
    <w:p w:rsidR="00584DE3" w:rsidRPr="0050642C" w:rsidRDefault="00584DE3" w:rsidP="00931C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584DE3" w:rsidRPr="0015030C" w:rsidRDefault="00584DE3" w:rsidP="00931CC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03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Перечень научных </w:t>
      </w:r>
      <w:r w:rsidR="00931CCB" w:rsidRPr="001503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учебно-методических </w:t>
      </w:r>
      <w:r w:rsidRPr="0015030C">
        <w:rPr>
          <w:rFonts w:ascii="Times New Roman" w:eastAsia="Calibri" w:hAnsi="Times New Roman" w:cs="Times New Roman"/>
          <w:b/>
          <w:i/>
          <w:sz w:val="24"/>
          <w:szCs w:val="24"/>
        </w:rPr>
        <w:t>разработок по теме проекта</w:t>
      </w:r>
    </w:p>
    <w:p w:rsidR="00936C04" w:rsidRPr="00132E68" w:rsidRDefault="00936C04" w:rsidP="00132E68">
      <w:pPr>
        <w:pStyle w:val="ac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Андреев В.И. Педагогика: Учебный курс для творческого саморазвития. – Казань: Центр инновационных технологий, 2000.</w:t>
      </w:r>
    </w:p>
    <w:p w:rsidR="00931CCB" w:rsidRPr="00132E68" w:rsidRDefault="00931CCB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Асмолов А.Г. и др. Как проектировать универсальные учебные действия в </w:t>
      </w:r>
      <w:r w:rsidR="00C0408F" w:rsidRPr="00132E68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основной </w:t>
      </w:r>
      <w:r w:rsidRPr="00132E68">
        <w:rPr>
          <w:rFonts w:ascii="Times New Roman" w:eastAsia="@Arial Unicode MS" w:hAnsi="Times New Roman" w:cs="Times New Roman"/>
          <w:sz w:val="24"/>
          <w:szCs w:val="24"/>
          <w:lang w:eastAsia="ru-RU"/>
        </w:rPr>
        <w:t>школе</w:t>
      </w:r>
      <w:r w:rsidR="00C0408F" w:rsidRPr="00132E68">
        <w:rPr>
          <w:rFonts w:ascii="Times New Roman" w:eastAsia="@Arial Unicode MS" w:hAnsi="Times New Roman" w:cs="Times New Roman"/>
          <w:sz w:val="24"/>
          <w:szCs w:val="24"/>
          <w:lang w:eastAsia="ru-RU"/>
        </w:rPr>
        <w:t>: о</w:t>
      </w:r>
      <w:r w:rsidRPr="00132E68">
        <w:rPr>
          <w:rFonts w:ascii="Times New Roman" w:eastAsia="@Arial Unicode MS" w:hAnsi="Times New Roman" w:cs="Times New Roman"/>
          <w:sz w:val="24"/>
          <w:szCs w:val="24"/>
          <w:lang w:eastAsia="ru-RU"/>
        </w:rPr>
        <w:t>т действия к мысли</w:t>
      </w:r>
      <w:r w:rsidR="00C0408F" w:rsidRPr="00132E68">
        <w:rPr>
          <w:rFonts w:ascii="Times New Roman" w:eastAsia="@Arial Unicode MS" w:hAnsi="Times New Roman" w:cs="Times New Roman"/>
          <w:sz w:val="24"/>
          <w:szCs w:val="24"/>
          <w:lang w:eastAsia="ru-RU"/>
        </w:rPr>
        <w:t>. Система заданий</w:t>
      </w:r>
      <w:r w:rsidRPr="00132E68">
        <w:rPr>
          <w:rFonts w:ascii="Times New Roman" w:eastAsia="@Arial Unicode MS" w:hAnsi="Times New Roman" w:cs="Times New Roman"/>
          <w:sz w:val="24"/>
          <w:szCs w:val="24"/>
          <w:lang w:eastAsia="ru-RU"/>
        </w:rPr>
        <w:t>: пособие для учителя. – М: Просвещение, 2010.</w:t>
      </w:r>
    </w:p>
    <w:p w:rsidR="00C0408F" w:rsidRPr="00132E68" w:rsidRDefault="00C0408F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@Arial Unicode MS" w:hAnsi="Times New Roman" w:cs="Times New Roman"/>
          <w:sz w:val="24"/>
          <w:szCs w:val="24"/>
          <w:lang w:eastAsia="ru-RU"/>
        </w:rPr>
        <w:t>Асмолов А.Г. и др. Формирование универсальных учебных действий в начальной школе. От действия к мысли: пособие для учителя. – М: Просвещение, 2010.</w:t>
      </w:r>
    </w:p>
    <w:p w:rsidR="00931CCB" w:rsidRPr="00132E68" w:rsidRDefault="001632F5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Ахутина Т.</w:t>
      </w:r>
      <w:r w:rsidR="00931CCB"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В., Пылаева Н. М. Диагностика развития зрительно-вербальных функций. – М., </w:t>
      </w:r>
      <w:r w:rsidR="00042540" w:rsidRPr="00132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Издательский центр «Академия», </w:t>
      </w:r>
      <w:r w:rsidR="00931CCB"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2003.</w:t>
      </w:r>
    </w:p>
    <w:p w:rsidR="00931CCB" w:rsidRPr="00132E68" w:rsidRDefault="00931CCB" w:rsidP="00132E68">
      <w:pPr>
        <w:pStyle w:val="af"/>
        <w:keepNext/>
        <w:numPr>
          <w:ilvl w:val="0"/>
          <w:numId w:val="32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" w:name="_Toc399952346"/>
      <w:bookmarkStart w:id="2" w:name="_Toc399952729"/>
      <w:bookmarkStart w:id="3" w:name="_Toc399954837"/>
      <w:bookmarkStart w:id="4" w:name="_Toc399955498"/>
      <w:bookmarkStart w:id="5" w:name="_Toc399955884"/>
      <w:r w:rsidRPr="0013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Белкин А.С. Основы возрастной педагогики: </w:t>
      </w:r>
      <w:proofErr w:type="spellStart"/>
      <w:r w:rsidRPr="00132E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Учеб.пособие</w:t>
      </w:r>
      <w:proofErr w:type="spellEnd"/>
      <w:r w:rsidRPr="0013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студ. </w:t>
      </w:r>
      <w:proofErr w:type="spellStart"/>
      <w:r w:rsidRPr="00132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3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2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32E6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учеб, заведений</w:t>
      </w:r>
      <w:r w:rsidRPr="00132E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– М.: Издательский центр «Академия», 2000.</w:t>
      </w:r>
      <w:bookmarkEnd w:id="1"/>
      <w:bookmarkEnd w:id="2"/>
      <w:bookmarkEnd w:id="3"/>
      <w:bookmarkEnd w:id="4"/>
      <w:bookmarkEnd w:id="5"/>
    </w:p>
    <w:p w:rsidR="004753FB" w:rsidRPr="00132E68" w:rsidRDefault="00132E68" w:rsidP="00132E68">
      <w:pPr>
        <w:pStyle w:val="af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 Т.</w:t>
      </w:r>
      <w:r w:rsidR="004753FB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ФГОС нового поколения о требованиях к результатам обучения [Текст] // Теория и практика образования в современном мире: материалы IV </w:t>
      </w:r>
      <w:proofErr w:type="spellStart"/>
      <w:r w:rsidR="004753FB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="004753FB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науч. </w:t>
      </w:r>
      <w:proofErr w:type="spellStart"/>
      <w:r w:rsidR="004753FB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 w:rsidR="004753FB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>. (г. Санкт-Петербург, январь 2014 г.). – СПб</w:t>
      </w:r>
      <w:proofErr w:type="gramStart"/>
      <w:r w:rsidR="004753FB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="004753FB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>Заневская</w:t>
      </w:r>
      <w:proofErr w:type="spellEnd"/>
      <w:r w:rsidR="004753FB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площадь, 2014.  – С. 74-76.</w:t>
      </w:r>
    </w:p>
    <w:p w:rsidR="00931CCB" w:rsidRPr="00132E68" w:rsidRDefault="00931CCB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748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Гордеев В.И., Александров</w:t>
      </w:r>
      <w:r w:rsidR="004753FB"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ич Ю.С. Методы исследования ребё</w:t>
      </w: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нка: качество жизни – новый инструме</w:t>
      </w:r>
      <w:r w:rsidR="0015030C">
        <w:rPr>
          <w:rFonts w:ascii="Times New Roman" w:eastAsia="Times New Roman" w:hAnsi="Times New Roman" w:cs="Times New Roman"/>
          <w:sz w:val="24"/>
          <w:szCs w:val="24"/>
          <w:lang w:bidi="en-US"/>
        </w:rPr>
        <w:t>нт оценки развития детей. – СПб</w:t>
      </w: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: Речь, 2001.</w:t>
      </w:r>
    </w:p>
    <w:p w:rsidR="00931CCB" w:rsidRPr="00132E68" w:rsidRDefault="00931CCB" w:rsidP="00132E68">
      <w:pPr>
        <w:pStyle w:val="af"/>
        <w:numPr>
          <w:ilvl w:val="0"/>
          <w:numId w:val="32"/>
        </w:numPr>
        <w:tabs>
          <w:tab w:val="left" w:pos="0"/>
          <w:tab w:val="left" w:pos="187"/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Грибова О.Е. Технология организации логопедического обследования: </w:t>
      </w:r>
      <w:proofErr w:type="spellStart"/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метод.пособие</w:t>
      </w:r>
      <w:proofErr w:type="spellEnd"/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. – М.:</w:t>
      </w:r>
      <w:r w:rsidRPr="00132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Айрис-пресс</w:t>
      </w: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, 2005.</w:t>
      </w:r>
    </w:p>
    <w:p w:rsidR="00931CCB" w:rsidRPr="00132E68" w:rsidRDefault="00931CCB" w:rsidP="00132E68">
      <w:pPr>
        <w:pStyle w:val="af"/>
        <w:widowControl w:val="0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Диагностика и коррекция задержки психического развития у детей: Пособие для учителей и специалистов коррекционно-развивающего обучения / Под ред. С.Г. Шевченко. – М.: АРКТИ, 2001.</w:t>
      </w:r>
    </w:p>
    <w:p w:rsidR="00931CCB" w:rsidRPr="00132E68" w:rsidRDefault="00132E68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  <w:tab w:val="left" w:pos="1309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Забрамная С.</w:t>
      </w:r>
      <w:r w:rsidR="00931CCB"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Д., Боровик О. В. От диагностики к развитию. – М.:</w:t>
      </w:r>
      <w:r w:rsidR="00931CCB" w:rsidRPr="00132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Институт Общегуманитарных Исследований</w:t>
      </w:r>
      <w:r w:rsidR="00931CCB"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, 2004.</w:t>
      </w:r>
    </w:p>
    <w:p w:rsidR="00132E68" w:rsidRPr="00132E68" w:rsidRDefault="00132E68" w:rsidP="00132E68">
      <w:pPr>
        <w:pStyle w:val="af"/>
        <w:numPr>
          <w:ilvl w:val="0"/>
          <w:numId w:val="32"/>
        </w:numPr>
        <w:tabs>
          <w:tab w:val="left" w:pos="0"/>
          <w:tab w:val="left" w:pos="187"/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>Зволейко Е.В. Промежуточная оценка метапредметных результатов обучения по адаптированной основной образовательной программе начального общего образования для детей с ЗПР // Образование и воспитание. – 2015. – №4. – С. 71-75.</w:t>
      </w:r>
    </w:p>
    <w:p w:rsidR="00132E68" w:rsidRPr="00132E68" w:rsidRDefault="00132E68" w:rsidP="00132E68">
      <w:pPr>
        <w:pStyle w:val="a8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000000"/>
        </w:rPr>
      </w:pPr>
      <w:r w:rsidRPr="00132E68">
        <w:rPr>
          <w:shd w:val="clear" w:color="auto" w:fill="FFFFFF"/>
        </w:rPr>
        <w:t xml:space="preserve">Зволейко Е.В. </w:t>
      </w:r>
      <w:r w:rsidRPr="00132E68">
        <w:rPr>
          <w:color w:val="000000"/>
        </w:rPr>
        <w:t>Способы оценки личностных результатов обучения по адаптированной основной образовательной программе начального общего образования для обучающихся с ЗПР // Специальное образование. – 2015. – №2. – С.63-76.</w:t>
      </w:r>
    </w:p>
    <w:p w:rsidR="00931CCB" w:rsidRPr="00132E68" w:rsidRDefault="00931CCB" w:rsidP="00132E68">
      <w:pPr>
        <w:pStyle w:val="a8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000000"/>
        </w:rPr>
      </w:pPr>
      <w:proofErr w:type="spellStart"/>
      <w:r w:rsidRPr="00132E68">
        <w:rPr>
          <w:lang w:bidi="en-US"/>
        </w:rPr>
        <w:t>Лалаева</w:t>
      </w:r>
      <w:proofErr w:type="spellEnd"/>
      <w:r w:rsidRPr="00132E68">
        <w:rPr>
          <w:lang w:bidi="en-US"/>
        </w:rPr>
        <w:t xml:space="preserve"> Р.И., </w:t>
      </w:r>
      <w:proofErr w:type="spellStart"/>
      <w:r w:rsidRPr="00132E68">
        <w:rPr>
          <w:lang w:bidi="en-US"/>
        </w:rPr>
        <w:t>Венедиктова</w:t>
      </w:r>
      <w:proofErr w:type="spellEnd"/>
      <w:r w:rsidRPr="00132E68">
        <w:rPr>
          <w:lang w:bidi="en-US"/>
        </w:rPr>
        <w:t xml:space="preserve"> Л.В. Диагностика и коррекция чтения и письма у младших школьников: Уче</w:t>
      </w:r>
      <w:r w:rsidR="0015030C">
        <w:rPr>
          <w:lang w:bidi="en-US"/>
        </w:rPr>
        <w:t>бно-методическое пособие. – СПб</w:t>
      </w:r>
      <w:r w:rsidRPr="00132E68">
        <w:rPr>
          <w:lang w:bidi="en-US"/>
        </w:rPr>
        <w:t xml:space="preserve">: Союз, 2001. </w:t>
      </w:r>
    </w:p>
    <w:p w:rsidR="00931CCB" w:rsidRPr="00132E68" w:rsidRDefault="00931CCB" w:rsidP="00132E68">
      <w:pPr>
        <w:pStyle w:val="af"/>
        <w:widowControl w:val="0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Мустаева Л.Г. Коррекционно-педагогические и социально-психологические аспекты сопровождения детей с задержкой психического развития: Пособие для учителей начальной школы, психологов, практиков, родителей. – М: АРКТИ, 2005.</w:t>
      </w:r>
    </w:p>
    <w:p w:rsidR="00931CCB" w:rsidRPr="00132E68" w:rsidRDefault="00931CCB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Немов</w:t>
      </w:r>
      <w:proofErr w:type="spellEnd"/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Р.С. Психология. В 3 т. – М.: ВЛАДОС, 1999.</w:t>
      </w:r>
    </w:p>
    <w:p w:rsidR="00931CCB" w:rsidRPr="00132E68" w:rsidRDefault="00931CCB" w:rsidP="00132E68">
      <w:pPr>
        <w:pStyle w:val="af"/>
        <w:numPr>
          <w:ilvl w:val="0"/>
          <w:numId w:val="32"/>
        </w:numPr>
        <w:tabs>
          <w:tab w:val="left" w:pos="0"/>
          <w:tab w:val="left" w:pos="187"/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Пережогин Л.О. Специфические расстройства речи и школьных навыков: Диагностика и коррекция. – М.: ТЦ Сфера, 2005. </w:t>
      </w:r>
    </w:p>
    <w:p w:rsidR="00EC7810" w:rsidRPr="00132E68" w:rsidRDefault="00931CCB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@Arial Unicode MS" w:hAnsi="Times New Roman" w:cs="Times New Roman"/>
          <w:bCs/>
          <w:sz w:val="24"/>
          <w:szCs w:val="24"/>
          <w:lang w:bidi="en-US"/>
        </w:rPr>
        <w:t>Примерная</w:t>
      </w:r>
      <w:r w:rsidRPr="00132E68">
        <w:rPr>
          <w:rFonts w:ascii="Times New Roman" w:eastAsia="@Arial Unicode MS" w:hAnsi="Times New Roman" w:cs="Times New Roman"/>
          <w:sz w:val="24"/>
          <w:szCs w:val="24"/>
          <w:lang w:bidi="en-US"/>
        </w:rPr>
        <w:t xml:space="preserve"> осн</w:t>
      </w:r>
      <w:r w:rsidR="009F1634" w:rsidRPr="00132E68">
        <w:rPr>
          <w:rFonts w:ascii="Times New Roman" w:eastAsia="@Arial Unicode MS" w:hAnsi="Times New Roman" w:cs="Times New Roman"/>
          <w:sz w:val="24"/>
          <w:szCs w:val="24"/>
          <w:lang w:bidi="en-US"/>
        </w:rPr>
        <w:t>овная образовательная программа начального общего образования.</w:t>
      </w:r>
      <w:r w:rsidR="00132E68">
        <w:rPr>
          <w:rFonts w:ascii="Times New Roman" w:eastAsia="@Arial Unicode MS" w:hAnsi="Times New Roman" w:cs="Times New Roman"/>
          <w:sz w:val="24"/>
          <w:szCs w:val="24"/>
          <w:lang w:bidi="en-US"/>
        </w:rPr>
        <w:t xml:space="preserve"> </w:t>
      </w:r>
      <w:r w:rsidR="009F1634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>Одобрена решением от 8 апреля 2015</w:t>
      </w:r>
      <w:r w:rsidR="00BA585B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9F1634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>. Протокол от №1/15.</w:t>
      </w:r>
      <w:r w:rsidR="009F1634" w:rsidRPr="00132E6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F1634" w:rsidRPr="00132E6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C7810" w:rsidRPr="00132E68">
          <w:rPr>
            <w:rStyle w:val="af6"/>
            <w:rFonts w:ascii="Times New Roman" w:eastAsia="@Arial Unicode MS" w:hAnsi="Times New Roman" w:cs="Times New Roman"/>
            <w:sz w:val="24"/>
            <w:szCs w:val="24"/>
            <w:lang w:bidi="en-US"/>
          </w:rPr>
          <w:t>http://fgosreestr.ru</w:t>
        </w:r>
      </w:hyperlink>
    </w:p>
    <w:p w:rsidR="009F1634" w:rsidRPr="00132E68" w:rsidRDefault="009F1634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@Arial Unicode MS" w:hAnsi="Times New Roman" w:cs="Times New Roman"/>
          <w:bCs/>
          <w:sz w:val="24"/>
          <w:szCs w:val="24"/>
          <w:lang w:bidi="en-US"/>
        </w:rPr>
        <w:t>Примерная</w:t>
      </w:r>
      <w:r w:rsidRPr="00132E68">
        <w:rPr>
          <w:rFonts w:ascii="Times New Roman" w:eastAsia="@Arial Unicode MS" w:hAnsi="Times New Roman" w:cs="Times New Roman"/>
          <w:sz w:val="24"/>
          <w:szCs w:val="24"/>
          <w:lang w:bidi="en-US"/>
        </w:rPr>
        <w:t xml:space="preserve"> основная образовательная программа основного общего образования.</w:t>
      </w:r>
      <w:r w:rsidR="00132E68">
        <w:rPr>
          <w:rFonts w:ascii="Times New Roman" w:eastAsia="@Arial Unicode MS" w:hAnsi="Times New Roman" w:cs="Times New Roman"/>
          <w:sz w:val="24"/>
          <w:szCs w:val="24"/>
          <w:lang w:bidi="en-US"/>
        </w:rPr>
        <w:t xml:space="preserve"> </w:t>
      </w:r>
      <w:r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>Одобрена решением от 8 апреля 2015</w:t>
      </w:r>
      <w:r w:rsidR="00BA585B"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Протокол от №1/15. </w:t>
      </w:r>
      <w:r w:rsidRPr="00132E6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32E68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EC7810" w:rsidRPr="00132E68">
          <w:rPr>
            <w:rStyle w:val="af6"/>
            <w:rFonts w:ascii="Times New Roman" w:eastAsia="@Arial Unicode MS" w:hAnsi="Times New Roman" w:cs="Times New Roman"/>
            <w:sz w:val="24"/>
            <w:szCs w:val="24"/>
            <w:lang w:bidi="en-US"/>
          </w:rPr>
          <w:t>http://fgosreestr.ru</w:t>
        </w:r>
      </w:hyperlink>
    </w:p>
    <w:p w:rsidR="00EC7810" w:rsidRPr="00132E68" w:rsidRDefault="009F1634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@Arial Unicode MS" w:hAnsi="Times New Roman" w:cs="Times New Roman"/>
          <w:bCs/>
          <w:sz w:val="24"/>
          <w:szCs w:val="24"/>
          <w:lang w:bidi="en-US"/>
        </w:rPr>
        <w:t>Примерная</w:t>
      </w:r>
      <w:r w:rsidRPr="00132E68">
        <w:rPr>
          <w:rFonts w:ascii="Times New Roman" w:eastAsia="@Arial Unicode MS" w:hAnsi="Times New Roman" w:cs="Times New Roman"/>
          <w:sz w:val="24"/>
          <w:szCs w:val="24"/>
          <w:lang w:bidi="en-US"/>
        </w:rPr>
        <w:t xml:space="preserve"> адаптированная основная общеобразовательная программ</w:t>
      </w:r>
      <w:r w:rsidR="00BA585B" w:rsidRPr="00132E68">
        <w:rPr>
          <w:rFonts w:ascii="Times New Roman" w:eastAsia="@Arial Unicode MS" w:hAnsi="Times New Roman" w:cs="Times New Roman"/>
          <w:sz w:val="24"/>
          <w:szCs w:val="24"/>
          <w:lang w:bidi="en-US"/>
        </w:rPr>
        <w:t>а начального общего образования о</w:t>
      </w:r>
      <w:r w:rsidRPr="00132E68">
        <w:rPr>
          <w:rFonts w:ascii="Times New Roman" w:eastAsia="@Arial Unicode MS" w:hAnsi="Times New Roman" w:cs="Times New Roman"/>
          <w:sz w:val="24"/>
          <w:szCs w:val="24"/>
          <w:lang w:bidi="en-US"/>
        </w:rPr>
        <w:t>бучающихся с задержкой психического развития.</w:t>
      </w:r>
      <w:r w:rsidR="00132E68">
        <w:rPr>
          <w:rFonts w:ascii="Times New Roman" w:eastAsia="@Arial Unicode MS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>Одобрена</w:t>
      </w:r>
      <w:proofErr w:type="gramEnd"/>
      <w:r w:rsidRPr="00132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решением от  22.12.2015 г. Протокол №4/15 . </w:t>
      </w:r>
      <w:r w:rsidRPr="00132E6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32E6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EC7810" w:rsidRPr="00132E68">
          <w:rPr>
            <w:rStyle w:val="af6"/>
            <w:rFonts w:ascii="Times New Roman" w:eastAsia="@Arial Unicode MS" w:hAnsi="Times New Roman" w:cs="Times New Roman"/>
            <w:sz w:val="24"/>
            <w:szCs w:val="24"/>
            <w:lang w:bidi="en-US"/>
          </w:rPr>
          <w:t>http://fgosreestr.ru</w:t>
        </w:r>
      </w:hyperlink>
    </w:p>
    <w:p w:rsidR="00931CCB" w:rsidRPr="00132E68" w:rsidRDefault="00931CCB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Семаго Н.Я., Семаго М.М. Исследование особенностей развития познавательной сферы детей дошкольного и младшего школьного возрастов. Методические рекомендации. – М.: АРКТИ,  1999.</w:t>
      </w:r>
    </w:p>
    <w:p w:rsidR="00931CCB" w:rsidRPr="00132E68" w:rsidRDefault="00931CCB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Семаго Н.Я., Семаго М.М. Проблемные дети: Основы диагностической и коррекционной работы психолога. – М.: АРКТИ, 2001.</w:t>
      </w:r>
    </w:p>
    <w:p w:rsidR="00936C04" w:rsidRPr="00132E68" w:rsidRDefault="00936C04" w:rsidP="00132E68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Словарь-справочник «</w:t>
      </w:r>
      <w:proofErr w:type="spellStart"/>
      <w:r w:rsidRPr="00132E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Внутришкольное</w:t>
      </w:r>
      <w:proofErr w:type="spellEnd"/>
      <w:r w:rsidRPr="00132E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управление» / Под ред. А.И. Моисеева. – М., 1998. </w:t>
      </w:r>
    </w:p>
    <w:p w:rsidR="00931CCB" w:rsidRPr="00132E68" w:rsidRDefault="00931CCB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74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Филимоненко Ю.И., Тимофеев В.И. Диагностика структуры  интеллекта (детский вариант). – СПб</w:t>
      </w:r>
      <w:proofErr w:type="gramStart"/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.: </w:t>
      </w:r>
      <w:proofErr w:type="gramEnd"/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ИМАТОН, 2001.</w:t>
      </w:r>
    </w:p>
    <w:p w:rsidR="00931CCB" w:rsidRPr="00132E68" w:rsidRDefault="00931CCB" w:rsidP="00132E68">
      <w:pPr>
        <w:pStyle w:val="af"/>
        <w:numPr>
          <w:ilvl w:val="0"/>
          <w:numId w:val="32"/>
        </w:numPr>
        <w:tabs>
          <w:tab w:val="left" w:pos="0"/>
          <w:tab w:val="left" w:pos="187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Шмидт В.В., Шмидт В.Р. </w:t>
      </w:r>
      <w:proofErr w:type="spellStart"/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Диагностико</w:t>
      </w:r>
      <w:proofErr w:type="spellEnd"/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-коррекционная работа с младшими школьниками. – М.: ТЦ Сфера, 2005. </w:t>
      </w:r>
    </w:p>
    <w:p w:rsidR="002D3F35" w:rsidRPr="00132E68" w:rsidRDefault="002D3F35" w:rsidP="00132E68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Шишов С.Е. </w:t>
      </w:r>
      <w:proofErr w:type="spellStart"/>
      <w:r w:rsidRPr="00132E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Кальней</w:t>
      </w:r>
      <w:proofErr w:type="spellEnd"/>
      <w:r w:rsidRPr="00132E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В.А. Школа: мониторинг качества образования – М.: Педагогическое общество России, 2000. </w:t>
      </w:r>
    </w:p>
    <w:p w:rsidR="00931CCB" w:rsidRPr="00132E68" w:rsidRDefault="00931CCB" w:rsidP="00132E68">
      <w:pPr>
        <w:pStyle w:val="af"/>
        <w:numPr>
          <w:ilvl w:val="0"/>
          <w:numId w:val="3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>Ясюкова</w:t>
      </w:r>
      <w:proofErr w:type="spellEnd"/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Л.А</w:t>
      </w:r>
      <w:r w:rsidR="001632F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132E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Методика определения готовности к школе. Методическое руководство. – СПб: Речь, 2002.</w:t>
      </w:r>
    </w:p>
    <w:p w:rsidR="00931CCB" w:rsidRPr="00132E68" w:rsidRDefault="00931CCB" w:rsidP="00132E68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DE3" w:rsidRPr="00BA585B" w:rsidRDefault="00584DE3" w:rsidP="00931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85B">
        <w:rPr>
          <w:rFonts w:ascii="Times New Roman" w:eastAsia="Calibri" w:hAnsi="Times New Roman" w:cs="Times New Roman"/>
          <w:b/>
          <w:sz w:val="24"/>
          <w:szCs w:val="24"/>
        </w:rPr>
        <w:t>Обоснование возможности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5933"/>
      </w:tblGrid>
      <w:tr w:rsidR="001632F5" w:rsidRPr="001632F5" w:rsidTr="00AA3E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F5" w:rsidRPr="001632F5" w:rsidRDefault="001632F5" w:rsidP="00163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F5" w:rsidRPr="001632F5" w:rsidRDefault="001632F5" w:rsidP="00163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29.12.2012г. № 273-ФЗ «Об образовании в Российской Федерации»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F5" w:rsidRPr="001632F5" w:rsidRDefault="001632F5" w:rsidP="001632F5">
            <w:pPr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632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Является единым комплексным нормативным правовым актом, обеспечивающим регулирование общественных отношений в сфере образования с учётом видов, уровней, форм получения образования, а также потребностей и интересов обучающихся.</w:t>
            </w:r>
          </w:p>
          <w:p w:rsidR="001632F5" w:rsidRPr="001632F5" w:rsidRDefault="001632F5" w:rsidP="001632F5">
            <w:pPr>
              <w:shd w:val="clear" w:color="auto" w:fill="FEFEFE"/>
              <w:ind w:firstLine="28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статье 5 ФЗ гарантируется общедоступность и бесплатность образования в соответствии с </w:t>
            </w:r>
            <w:proofErr w:type="spellStart"/>
            <w:r w:rsidRPr="001632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ФГОСами</w:t>
            </w:r>
            <w:proofErr w:type="spellEnd"/>
            <w:r w:rsidRPr="001632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а также предписывается создание необходимых условий для получения без дискриминации качественного образования лицами с ОВЗ.</w:t>
            </w:r>
          </w:p>
          <w:p w:rsidR="001632F5" w:rsidRPr="001632F5" w:rsidRDefault="001632F5" w:rsidP="001632F5">
            <w:pPr>
              <w:ind w:firstLine="28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Статья 28 ФЗ определяет компетенции  образовательной организации, в </w:t>
            </w:r>
            <w:proofErr w:type="spellStart"/>
            <w:r w:rsidRPr="00163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163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такие как: </w:t>
            </w:r>
            <w:r w:rsidRPr="0016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      </w:r>
            <w:r w:rsidRPr="001632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индивидуальный учёт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носителях.</w:t>
            </w:r>
            <w:proofErr w:type="gramEnd"/>
          </w:p>
        </w:tc>
      </w:tr>
      <w:tr w:rsidR="001632F5" w:rsidRPr="001632F5" w:rsidTr="00AA3E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F5" w:rsidRPr="001632F5" w:rsidRDefault="001632F5" w:rsidP="00163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F5" w:rsidRPr="001632F5" w:rsidRDefault="001632F5" w:rsidP="00163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(приказ Минобрнауки РФ от 06.10.2009 г. № 373) и  ФГОС ООО (приказ Минобрнауки РФ от 17.12.2010 г. № 1897)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F5" w:rsidRPr="001632F5" w:rsidRDefault="001632F5" w:rsidP="001632F5">
            <w:pPr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632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Представляют собой совокупность требований, обязательных при реализации ООП НОО и ООП ООО.</w:t>
            </w:r>
          </w:p>
          <w:p w:rsidR="001632F5" w:rsidRPr="001632F5" w:rsidRDefault="001632F5" w:rsidP="001632F5">
            <w:pPr>
              <w:shd w:val="clear" w:color="auto" w:fill="FFFFFF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основой объективной оценки </w:t>
            </w:r>
            <w:proofErr w:type="gramStart"/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proofErr w:type="gramEnd"/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</w:t>
            </w:r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направленности, независимо от формы получения образования и формы обучения.</w:t>
            </w:r>
          </w:p>
          <w:p w:rsidR="001632F5" w:rsidRPr="001632F5" w:rsidRDefault="001632F5" w:rsidP="001632F5">
            <w:pPr>
              <w:shd w:val="clear" w:color="auto" w:fill="FFFFFF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в себя требования к структуре ООП,  условиям их реализации, результатам освоения.</w:t>
            </w:r>
          </w:p>
        </w:tc>
      </w:tr>
      <w:tr w:rsidR="001632F5" w:rsidRPr="001632F5" w:rsidTr="00AA3E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F5" w:rsidRPr="001632F5" w:rsidRDefault="001632F5" w:rsidP="00163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F5" w:rsidRPr="001632F5" w:rsidRDefault="001632F5" w:rsidP="00163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(приказ Минобрнауки РФ от 19.12.2014 г. № 1598)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F5" w:rsidRPr="001632F5" w:rsidRDefault="001632F5" w:rsidP="001632F5">
            <w:pPr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F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 собой совокупность обязательных требований при реализации АООП НОО в организациях, осуществляющих образовательную деятельность.</w:t>
            </w:r>
          </w:p>
          <w:p w:rsidR="001632F5" w:rsidRPr="001632F5" w:rsidRDefault="001632F5" w:rsidP="001632F5">
            <w:pPr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основой объективной оценки качества образования обучающихся с ОВЗ и соответствия образовательной деятельности </w:t>
            </w:r>
            <w:proofErr w:type="gramStart"/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1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установленным требованиям.</w:t>
            </w:r>
          </w:p>
          <w:p w:rsidR="001632F5" w:rsidRPr="001632F5" w:rsidRDefault="001632F5" w:rsidP="001632F5">
            <w:pPr>
              <w:ind w:firstLine="288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32F5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в себя требования к структуре АОП НОО, условиям её реализации,  результатам освоения.</w:t>
            </w:r>
          </w:p>
        </w:tc>
      </w:tr>
    </w:tbl>
    <w:p w:rsidR="00584DE3" w:rsidRPr="0050642C" w:rsidRDefault="00584DE3" w:rsidP="00931C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DE3" w:rsidRPr="00BA585B" w:rsidRDefault="00584DE3" w:rsidP="00931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85B">
        <w:rPr>
          <w:rFonts w:ascii="Times New Roman" w:eastAsia="Calibri" w:hAnsi="Times New Roman" w:cs="Times New Roman"/>
          <w:b/>
          <w:sz w:val="24"/>
          <w:szCs w:val="24"/>
        </w:rPr>
        <w:t>Предложения по распространению и внедрению результатов реализации проекта</w:t>
      </w:r>
    </w:p>
    <w:p w:rsidR="00356C15" w:rsidRPr="00C34260" w:rsidRDefault="00356C15" w:rsidP="00C34260">
      <w:pPr>
        <w:pStyle w:val="af"/>
        <w:numPr>
          <w:ilvl w:val="0"/>
          <w:numId w:val="2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260">
        <w:rPr>
          <w:rFonts w:ascii="Times New Roman" w:hAnsi="Times New Roman" w:cs="Times New Roman"/>
          <w:sz w:val="24"/>
          <w:szCs w:val="24"/>
        </w:rPr>
        <w:t>Размещение информации о результатах проекта на официальном сайте учреждения в сети Интернет.</w:t>
      </w:r>
    </w:p>
    <w:p w:rsidR="00BC3322" w:rsidRPr="00C34260" w:rsidRDefault="00356C15" w:rsidP="00C34260">
      <w:pPr>
        <w:pStyle w:val="af"/>
        <w:numPr>
          <w:ilvl w:val="0"/>
          <w:numId w:val="2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260">
        <w:rPr>
          <w:rFonts w:ascii="Times New Roman" w:hAnsi="Times New Roman" w:cs="Times New Roman"/>
          <w:sz w:val="24"/>
          <w:szCs w:val="24"/>
        </w:rPr>
        <w:t>Печатные и электронные п</w:t>
      </w:r>
      <w:r w:rsidR="0050642C" w:rsidRPr="00C34260">
        <w:rPr>
          <w:rFonts w:ascii="Times New Roman" w:hAnsi="Times New Roman" w:cs="Times New Roman"/>
          <w:sz w:val="24"/>
          <w:szCs w:val="24"/>
        </w:rPr>
        <w:t>убликации по теме проекта</w:t>
      </w:r>
      <w:r w:rsidRPr="00C34260">
        <w:rPr>
          <w:rFonts w:ascii="Times New Roman" w:hAnsi="Times New Roman" w:cs="Times New Roman"/>
          <w:sz w:val="24"/>
          <w:szCs w:val="24"/>
        </w:rPr>
        <w:t>.</w:t>
      </w:r>
    </w:p>
    <w:p w:rsidR="00356C15" w:rsidRPr="00C34260" w:rsidRDefault="00C34260" w:rsidP="00C34260">
      <w:pPr>
        <w:pStyle w:val="af"/>
        <w:numPr>
          <w:ilvl w:val="0"/>
          <w:numId w:val="2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260">
        <w:rPr>
          <w:rFonts w:ascii="Times New Roman" w:hAnsi="Times New Roman" w:cs="Times New Roman"/>
          <w:sz w:val="24"/>
          <w:szCs w:val="24"/>
        </w:rPr>
        <w:t>Тиражирование продуктов проекта в образовательные учреждения области, реализующие АООП обучающихся с ЗПР.</w:t>
      </w:r>
    </w:p>
    <w:p w:rsidR="00356C15" w:rsidRPr="00C34260" w:rsidRDefault="00356C15" w:rsidP="00C34260">
      <w:pPr>
        <w:pStyle w:val="af"/>
        <w:numPr>
          <w:ilvl w:val="0"/>
          <w:numId w:val="2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260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520290">
        <w:rPr>
          <w:rFonts w:ascii="Times New Roman" w:hAnsi="Times New Roman" w:cs="Times New Roman"/>
          <w:sz w:val="24"/>
          <w:szCs w:val="24"/>
        </w:rPr>
        <w:t xml:space="preserve">опыта реализации проекта </w:t>
      </w:r>
      <w:r w:rsidRPr="00C34260">
        <w:rPr>
          <w:rFonts w:ascii="Times New Roman" w:hAnsi="Times New Roman" w:cs="Times New Roman"/>
          <w:sz w:val="24"/>
          <w:szCs w:val="24"/>
        </w:rPr>
        <w:t xml:space="preserve">в </w:t>
      </w:r>
      <w:r w:rsidRPr="00C34260">
        <w:rPr>
          <w:rFonts w:ascii="Times New Roman" w:eastAsia="Calibri" w:hAnsi="Times New Roman" w:cs="Times New Roman"/>
          <w:sz w:val="24"/>
          <w:szCs w:val="24"/>
        </w:rPr>
        <w:t xml:space="preserve">практическую деятельность </w:t>
      </w:r>
      <w:r w:rsidR="00C34260" w:rsidRPr="00C34260">
        <w:rPr>
          <w:rFonts w:ascii="Times New Roman" w:eastAsia="Calibri" w:hAnsi="Times New Roman" w:cs="Times New Roman"/>
          <w:sz w:val="24"/>
          <w:szCs w:val="24"/>
        </w:rPr>
        <w:t xml:space="preserve">других школ. </w:t>
      </w:r>
    </w:p>
    <w:p w:rsidR="00356C15" w:rsidRPr="00C34260" w:rsidRDefault="00356C15" w:rsidP="00C34260">
      <w:pPr>
        <w:pStyle w:val="af"/>
        <w:numPr>
          <w:ilvl w:val="0"/>
          <w:numId w:val="2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260">
        <w:rPr>
          <w:rFonts w:ascii="Times New Roman" w:hAnsi="Times New Roman" w:cs="Times New Roman"/>
          <w:sz w:val="24"/>
          <w:szCs w:val="24"/>
        </w:rPr>
        <w:t>Проведение семинаров и других методических мероприятий</w:t>
      </w:r>
      <w:r w:rsidR="00C34260" w:rsidRPr="00C34260">
        <w:rPr>
          <w:rFonts w:ascii="Times New Roman" w:hAnsi="Times New Roman" w:cs="Times New Roman"/>
          <w:sz w:val="24"/>
          <w:szCs w:val="24"/>
        </w:rPr>
        <w:t>, организация консультирования.</w:t>
      </w:r>
    </w:p>
    <w:p w:rsidR="00356C15" w:rsidRPr="00C34260" w:rsidRDefault="00356C15" w:rsidP="00C34260">
      <w:pPr>
        <w:pStyle w:val="af"/>
        <w:numPr>
          <w:ilvl w:val="0"/>
          <w:numId w:val="2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260">
        <w:rPr>
          <w:rFonts w:ascii="Times New Roman" w:hAnsi="Times New Roman" w:cs="Times New Roman"/>
          <w:sz w:val="24"/>
          <w:szCs w:val="24"/>
        </w:rPr>
        <w:t>Представление опыта реализации проекта на региональных и межрегиональных конференциях.</w:t>
      </w:r>
    </w:p>
    <w:p w:rsidR="00584DE3" w:rsidRPr="0050642C" w:rsidRDefault="00584DE3" w:rsidP="00931C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84DE3" w:rsidRPr="00BA585B" w:rsidRDefault="00584DE3" w:rsidP="00931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585B">
        <w:rPr>
          <w:rFonts w:ascii="Times New Roman" w:eastAsia="Calibri" w:hAnsi="Times New Roman" w:cs="Times New Roman"/>
          <w:b/>
          <w:sz w:val="24"/>
          <w:szCs w:val="24"/>
        </w:rPr>
        <w:t>Обоснование устойчивости результатов проекта</w:t>
      </w:r>
    </w:p>
    <w:p w:rsidR="00D7139D" w:rsidRPr="006C483C" w:rsidRDefault="00036882" w:rsidP="006C483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83C">
        <w:rPr>
          <w:rFonts w:ascii="Times New Roman" w:eastAsia="Calibri" w:hAnsi="Times New Roman" w:cs="Times New Roman"/>
          <w:sz w:val="24"/>
          <w:szCs w:val="24"/>
        </w:rPr>
        <w:t>А</w:t>
      </w:r>
      <w:r w:rsidR="00F53C43" w:rsidRPr="006C483C">
        <w:rPr>
          <w:rFonts w:ascii="Times New Roman" w:eastAsia="Calibri" w:hAnsi="Times New Roman" w:cs="Times New Roman"/>
          <w:sz w:val="24"/>
          <w:szCs w:val="24"/>
        </w:rPr>
        <w:t>ктуальность</w:t>
      </w:r>
      <w:r w:rsidR="006963AC">
        <w:rPr>
          <w:rFonts w:ascii="Times New Roman" w:eastAsia="Calibri" w:hAnsi="Times New Roman" w:cs="Times New Roman"/>
          <w:sz w:val="24"/>
          <w:szCs w:val="24"/>
        </w:rPr>
        <w:t xml:space="preserve"> проекта</w:t>
      </w:r>
      <w:r w:rsidR="00F53C43" w:rsidRPr="006C483C">
        <w:rPr>
          <w:rFonts w:ascii="Times New Roman" w:eastAsia="Calibri" w:hAnsi="Times New Roman" w:cs="Times New Roman"/>
          <w:sz w:val="24"/>
          <w:szCs w:val="24"/>
        </w:rPr>
        <w:t>, основанн</w:t>
      </w:r>
      <w:r w:rsidR="006963AC">
        <w:rPr>
          <w:rFonts w:ascii="Times New Roman" w:eastAsia="Calibri" w:hAnsi="Times New Roman" w:cs="Times New Roman"/>
          <w:sz w:val="24"/>
          <w:szCs w:val="24"/>
        </w:rPr>
        <w:t>ая</w:t>
      </w:r>
      <w:r w:rsidR="00F53C43" w:rsidRPr="006C483C">
        <w:rPr>
          <w:rFonts w:ascii="Times New Roman" w:eastAsia="Calibri" w:hAnsi="Times New Roman" w:cs="Times New Roman"/>
          <w:sz w:val="24"/>
          <w:szCs w:val="24"/>
        </w:rPr>
        <w:t xml:space="preserve"> на долгосрочных государственных и региональных программах развития образования</w:t>
      </w:r>
      <w:r w:rsidRPr="006C48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63AC" w:rsidRPr="006C483C" w:rsidRDefault="006963AC" w:rsidP="00913CF5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83C">
        <w:rPr>
          <w:rFonts w:ascii="Times New Roman" w:eastAsia="Calibri" w:hAnsi="Times New Roman" w:cs="Times New Roman"/>
          <w:sz w:val="24"/>
          <w:szCs w:val="24"/>
        </w:rPr>
        <w:t>Наличие в учреждении условий для комплексной и широкой апробации материалов проекта.</w:t>
      </w:r>
    </w:p>
    <w:p w:rsidR="00913CF5" w:rsidRDefault="00913CF5" w:rsidP="006C483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Востребованность в </w:t>
      </w:r>
      <w:r w:rsidR="006C483C" w:rsidRPr="006C483C">
        <w:rPr>
          <w:rFonts w:ascii="Times New Roman" w:eastAsia="Calibri" w:hAnsi="Times New Roman" w:cs="Times New Roman"/>
          <w:sz w:val="24"/>
          <w:szCs w:val="24"/>
        </w:rPr>
        <w:t>педагогическо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6C483C" w:rsidRPr="006C483C">
        <w:rPr>
          <w:rFonts w:ascii="Times New Roman" w:eastAsia="Calibri" w:hAnsi="Times New Roman" w:cs="Times New Roman"/>
          <w:sz w:val="24"/>
          <w:szCs w:val="24"/>
        </w:rPr>
        <w:t xml:space="preserve"> сообществ</w:t>
      </w:r>
      <w:r>
        <w:rPr>
          <w:rFonts w:ascii="Times New Roman" w:eastAsia="Calibri" w:hAnsi="Times New Roman" w:cs="Times New Roman"/>
          <w:sz w:val="24"/>
          <w:szCs w:val="24"/>
        </w:rPr>
        <w:t>е разработок, позволяющих оценить результаты и качество образования детей с ОВЗ.</w:t>
      </w:r>
    </w:p>
    <w:p w:rsidR="00BA3CF6" w:rsidRPr="00913CF5" w:rsidRDefault="00BA3CF6" w:rsidP="006C483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CF5">
        <w:rPr>
          <w:rFonts w:ascii="Times New Roman" w:eastAsia="Calibri" w:hAnsi="Times New Roman" w:cs="Times New Roman"/>
          <w:sz w:val="24"/>
          <w:szCs w:val="24"/>
        </w:rPr>
        <w:t>Потребность администрации образовательных учреждений, реализующи</w:t>
      </w:r>
      <w:r w:rsidR="00913CF5">
        <w:rPr>
          <w:rFonts w:ascii="Times New Roman" w:eastAsia="Calibri" w:hAnsi="Times New Roman" w:cs="Times New Roman"/>
          <w:sz w:val="24"/>
          <w:szCs w:val="24"/>
        </w:rPr>
        <w:t>х</w:t>
      </w:r>
      <w:r w:rsidRPr="00913CF5">
        <w:rPr>
          <w:rFonts w:ascii="Times New Roman" w:eastAsia="Calibri" w:hAnsi="Times New Roman" w:cs="Times New Roman"/>
          <w:sz w:val="24"/>
          <w:szCs w:val="24"/>
        </w:rPr>
        <w:t xml:space="preserve"> АООП, </w:t>
      </w:r>
      <w:r w:rsidR="00913CF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13CF5">
        <w:rPr>
          <w:rFonts w:ascii="Times New Roman" w:eastAsia="Calibri" w:hAnsi="Times New Roman" w:cs="Times New Roman"/>
          <w:sz w:val="24"/>
          <w:szCs w:val="24"/>
        </w:rPr>
        <w:t>получ</w:t>
      </w:r>
      <w:r w:rsidR="00913CF5">
        <w:rPr>
          <w:rFonts w:ascii="Times New Roman" w:eastAsia="Calibri" w:hAnsi="Times New Roman" w:cs="Times New Roman"/>
          <w:sz w:val="24"/>
          <w:szCs w:val="24"/>
        </w:rPr>
        <w:t>ении механизмов</w:t>
      </w:r>
      <w:r w:rsidRPr="00913CF5">
        <w:rPr>
          <w:rFonts w:ascii="Times New Roman" w:eastAsia="Calibri" w:hAnsi="Times New Roman" w:cs="Times New Roman"/>
          <w:sz w:val="24"/>
          <w:szCs w:val="24"/>
        </w:rPr>
        <w:t xml:space="preserve"> управления результатами образования детей с ОВЗ.</w:t>
      </w:r>
    </w:p>
    <w:sectPr w:rsidR="00BA3CF6" w:rsidRPr="00913CF5" w:rsidSect="00E06D2E">
      <w:footerReference w:type="default" r:id="rId14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09" w:rsidRDefault="00B15509">
      <w:pPr>
        <w:spacing w:after="0" w:line="240" w:lineRule="auto"/>
      </w:pPr>
      <w:r>
        <w:separator/>
      </w:r>
    </w:p>
  </w:endnote>
  <w:endnote w:type="continuationSeparator" w:id="0">
    <w:p w:rsidR="00B15509" w:rsidRDefault="00B1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344895"/>
      <w:docPartObj>
        <w:docPartGallery w:val="Page Numbers (Bottom of Page)"/>
        <w:docPartUnique/>
      </w:docPartObj>
    </w:sdtPr>
    <w:sdtEndPr/>
    <w:sdtContent>
      <w:p w:rsidR="00E06D2E" w:rsidRDefault="00825535">
        <w:pPr>
          <w:pStyle w:val="a6"/>
          <w:jc w:val="center"/>
        </w:pPr>
        <w:r>
          <w:fldChar w:fldCharType="begin"/>
        </w:r>
        <w:r w:rsidR="00E06D2E">
          <w:instrText>PAGE   \* MERGEFORMAT</w:instrText>
        </w:r>
        <w:r>
          <w:fldChar w:fldCharType="separate"/>
        </w:r>
        <w:r w:rsidR="005F4CF2">
          <w:rPr>
            <w:noProof/>
          </w:rPr>
          <w:t>2</w:t>
        </w:r>
        <w:r>
          <w:fldChar w:fldCharType="end"/>
        </w:r>
      </w:p>
    </w:sdtContent>
  </w:sdt>
  <w:p w:rsidR="00473C62" w:rsidRDefault="00B155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09" w:rsidRDefault="00B15509">
      <w:pPr>
        <w:spacing w:after="0" w:line="240" w:lineRule="auto"/>
      </w:pPr>
      <w:r>
        <w:separator/>
      </w:r>
    </w:p>
  </w:footnote>
  <w:footnote w:type="continuationSeparator" w:id="0">
    <w:p w:rsidR="00B15509" w:rsidRDefault="00B15509">
      <w:pPr>
        <w:spacing w:after="0" w:line="240" w:lineRule="auto"/>
      </w:pPr>
      <w:r>
        <w:continuationSeparator/>
      </w:r>
    </w:p>
  </w:footnote>
  <w:footnote w:id="1">
    <w:p w:rsidR="003250D2" w:rsidRPr="003250D2" w:rsidRDefault="003250D2" w:rsidP="003250D2">
      <w:pPr>
        <w:pStyle w:val="ac"/>
        <w:jc w:val="both"/>
        <w:rPr>
          <w:sz w:val="24"/>
          <w:szCs w:val="24"/>
        </w:rPr>
      </w:pPr>
      <w:r>
        <w:rPr>
          <w:rStyle w:val="ae"/>
        </w:rPr>
        <w:footnoteRef/>
      </w:r>
      <w:r w:rsidRPr="003250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Шишов С.Е.</w:t>
      </w:r>
      <w:r w:rsidR="00071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3250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250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Кальней</w:t>
      </w:r>
      <w:proofErr w:type="spellEnd"/>
      <w:r w:rsidRPr="003250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В.А. Школа: мониторинг качества образования – М.: Педагогическое общество России, 2000. </w:t>
      </w:r>
    </w:p>
  </w:footnote>
  <w:footnote w:id="2">
    <w:p w:rsidR="003250D2" w:rsidRPr="003250D2" w:rsidRDefault="003250D2" w:rsidP="004679B7">
      <w:pPr>
        <w:pStyle w:val="ac"/>
        <w:jc w:val="both"/>
        <w:rPr>
          <w:sz w:val="24"/>
          <w:szCs w:val="24"/>
        </w:rPr>
      </w:pPr>
      <w:r w:rsidRPr="003250D2">
        <w:rPr>
          <w:rStyle w:val="ae"/>
          <w:sz w:val="24"/>
          <w:szCs w:val="24"/>
        </w:rPr>
        <w:footnoteRef/>
      </w:r>
      <w:r w:rsidRPr="003250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Андреев В.И. Педагогика: Учебный курс для творческого саморазвития. – Казань: Центр инновационных технологий, 2000. </w:t>
      </w:r>
    </w:p>
  </w:footnote>
  <w:footnote w:id="3">
    <w:p w:rsidR="003250D2" w:rsidRPr="004679B7" w:rsidRDefault="003250D2" w:rsidP="0046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250D2">
        <w:rPr>
          <w:rStyle w:val="ae"/>
          <w:sz w:val="24"/>
          <w:szCs w:val="24"/>
        </w:rPr>
        <w:footnoteRef/>
      </w:r>
      <w:r w:rsidRPr="003250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Словарь-справочник «</w:t>
      </w:r>
      <w:proofErr w:type="spellStart"/>
      <w:r w:rsidRPr="003250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Внутришкольное</w:t>
      </w:r>
      <w:proofErr w:type="spellEnd"/>
      <w:r w:rsidRPr="003250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управление» / Под ред. А.И. Моисеева. – М., 1998. </w:t>
      </w:r>
    </w:p>
  </w:footnote>
  <w:footnote w:id="4">
    <w:p w:rsidR="002E2DDC" w:rsidRPr="00132E68" w:rsidRDefault="002E2DDC" w:rsidP="004679B7">
      <w:pPr>
        <w:pStyle w:val="a8"/>
        <w:tabs>
          <w:tab w:val="left" w:pos="1134"/>
        </w:tabs>
        <w:spacing w:before="0" w:beforeAutospacing="0" w:after="0" w:afterAutospacing="0"/>
        <w:rPr>
          <w:color w:val="000000"/>
        </w:rPr>
      </w:pPr>
      <w:r>
        <w:rPr>
          <w:rStyle w:val="ae"/>
        </w:rPr>
        <w:footnoteRef/>
      </w:r>
      <w:r>
        <w:t xml:space="preserve"> </w:t>
      </w:r>
      <w:r w:rsidRPr="00132E68">
        <w:rPr>
          <w:shd w:val="clear" w:color="auto" w:fill="FFFFFF"/>
        </w:rPr>
        <w:t xml:space="preserve">Зволейко Е.В. </w:t>
      </w:r>
      <w:r w:rsidRPr="00132E68">
        <w:rPr>
          <w:color w:val="000000"/>
        </w:rPr>
        <w:t>Способы оценки личностных результатов обучения по адаптированной основной образовательной программе начального общего образования для обучающихся с ЗПР // Специальное образование. – 2015. – №2. – С.63-76.</w:t>
      </w:r>
    </w:p>
    <w:p w:rsidR="002E2DDC" w:rsidRDefault="002E2DDC">
      <w:pPr>
        <w:pStyle w:val="ac"/>
      </w:pPr>
    </w:p>
  </w:footnote>
  <w:footnote w:id="5">
    <w:p w:rsidR="00D25B70" w:rsidRPr="00D25B70" w:rsidRDefault="00D25B70" w:rsidP="00D25B70">
      <w:pPr>
        <w:tabs>
          <w:tab w:val="left" w:pos="0"/>
          <w:tab w:val="left" w:pos="187"/>
          <w:tab w:val="left" w:pos="284"/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Style w:val="ae"/>
        </w:rPr>
        <w:footnoteRef/>
      </w:r>
      <w:r>
        <w:t xml:space="preserve"> </w:t>
      </w:r>
      <w:r w:rsidRPr="00D25B70">
        <w:rPr>
          <w:rFonts w:ascii="Times New Roman" w:hAnsi="Times New Roman" w:cs="Times New Roman"/>
          <w:sz w:val="24"/>
          <w:szCs w:val="24"/>
          <w:shd w:val="clear" w:color="auto" w:fill="FFFFFF"/>
        </w:rPr>
        <w:t>Зволейко Е.В. Промежуточная оценка метапредметных результатов обучения по адаптированной основной образовательной программе начального общего образования для детей с ЗПР // Образование и воспитание. – 2015. – №4. – С. 71-75.</w:t>
      </w:r>
    </w:p>
    <w:p w:rsidR="00D25B70" w:rsidRPr="00132E68" w:rsidRDefault="00D25B70" w:rsidP="00D25B70">
      <w:pPr>
        <w:pStyle w:val="a8"/>
        <w:tabs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132E68">
        <w:rPr>
          <w:shd w:val="clear" w:color="auto" w:fill="FFFFFF"/>
        </w:rPr>
        <w:t xml:space="preserve">Зволейко Е.В. </w:t>
      </w:r>
      <w:r w:rsidRPr="00132E68">
        <w:rPr>
          <w:color w:val="000000"/>
        </w:rPr>
        <w:t>Способы оценки личностных результатов обучения по адаптированной основной образовательной программе начального общего образования для обучающихся с ЗПР // Специальное образование. – 2015. – №2. – С.63-76.</w:t>
      </w:r>
    </w:p>
    <w:p w:rsidR="00D25B70" w:rsidRDefault="00D25B70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F27"/>
    <w:multiLevelType w:val="hybridMultilevel"/>
    <w:tmpl w:val="FD2C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156FF"/>
    <w:multiLevelType w:val="hybridMultilevel"/>
    <w:tmpl w:val="15720D46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5B34F2B"/>
    <w:multiLevelType w:val="hybridMultilevel"/>
    <w:tmpl w:val="C1CC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C2F95"/>
    <w:multiLevelType w:val="hybridMultilevel"/>
    <w:tmpl w:val="4DB2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32E68"/>
    <w:multiLevelType w:val="hybridMultilevel"/>
    <w:tmpl w:val="0494E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730D7"/>
    <w:multiLevelType w:val="hybridMultilevel"/>
    <w:tmpl w:val="8D42BFBA"/>
    <w:lvl w:ilvl="0" w:tplc="D2C4263E">
      <w:start w:val="1"/>
      <w:numFmt w:val="decimal"/>
      <w:lvlText w:val="%1."/>
      <w:lvlJc w:val="left"/>
      <w:pPr>
        <w:ind w:left="464" w:hanging="435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53694"/>
    <w:multiLevelType w:val="hybridMultilevel"/>
    <w:tmpl w:val="C1CC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31828"/>
    <w:multiLevelType w:val="hybridMultilevel"/>
    <w:tmpl w:val="6B74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90CCE"/>
    <w:multiLevelType w:val="hybridMultilevel"/>
    <w:tmpl w:val="163C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6640A"/>
    <w:multiLevelType w:val="hybridMultilevel"/>
    <w:tmpl w:val="E18A2078"/>
    <w:lvl w:ilvl="0" w:tplc="12E431F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8276B"/>
    <w:multiLevelType w:val="hybridMultilevel"/>
    <w:tmpl w:val="8B302D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8EA2A9D"/>
    <w:multiLevelType w:val="hybridMultilevel"/>
    <w:tmpl w:val="EFCE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E7EDF"/>
    <w:multiLevelType w:val="multilevel"/>
    <w:tmpl w:val="1470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91EEB"/>
    <w:multiLevelType w:val="hybridMultilevel"/>
    <w:tmpl w:val="CC7C6BDA"/>
    <w:lvl w:ilvl="0" w:tplc="4F00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27CB5"/>
    <w:multiLevelType w:val="hybridMultilevel"/>
    <w:tmpl w:val="0DEC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37854"/>
    <w:multiLevelType w:val="hybridMultilevel"/>
    <w:tmpl w:val="E7625DD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96D4A"/>
    <w:multiLevelType w:val="hybridMultilevel"/>
    <w:tmpl w:val="836E7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238D6"/>
    <w:multiLevelType w:val="hybridMultilevel"/>
    <w:tmpl w:val="5AC2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51A5D"/>
    <w:multiLevelType w:val="hybridMultilevel"/>
    <w:tmpl w:val="9B7E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42336"/>
    <w:multiLevelType w:val="hybridMultilevel"/>
    <w:tmpl w:val="2B6E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8191C"/>
    <w:multiLevelType w:val="hybridMultilevel"/>
    <w:tmpl w:val="E7C28AA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E632FA"/>
    <w:multiLevelType w:val="hybridMultilevel"/>
    <w:tmpl w:val="6832AC10"/>
    <w:lvl w:ilvl="0" w:tplc="0A828EC2">
      <w:start w:val="1"/>
      <w:numFmt w:val="decimal"/>
      <w:lvlText w:val="%1."/>
      <w:lvlJc w:val="left"/>
      <w:pPr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6367FA"/>
    <w:multiLevelType w:val="hybridMultilevel"/>
    <w:tmpl w:val="4692A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B4B46"/>
    <w:multiLevelType w:val="hybridMultilevel"/>
    <w:tmpl w:val="CEDA3DE0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D755C"/>
    <w:multiLevelType w:val="multilevel"/>
    <w:tmpl w:val="B5A06D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1878" w:hanging="1170"/>
      </w:pPr>
    </w:lvl>
    <w:lvl w:ilvl="2">
      <w:start w:val="1"/>
      <w:numFmt w:val="decimal"/>
      <w:isLgl/>
      <w:lvlText w:val="%1.%2.%3."/>
      <w:lvlJc w:val="left"/>
      <w:pPr>
        <w:ind w:left="2226" w:hanging="1170"/>
      </w:pPr>
    </w:lvl>
    <w:lvl w:ilvl="3">
      <w:start w:val="1"/>
      <w:numFmt w:val="decimal"/>
      <w:isLgl/>
      <w:lvlText w:val="%1.%2.%3.%4."/>
      <w:lvlJc w:val="left"/>
      <w:pPr>
        <w:ind w:left="2574" w:hanging="1170"/>
      </w:pPr>
    </w:lvl>
    <w:lvl w:ilvl="4">
      <w:start w:val="1"/>
      <w:numFmt w:val="decimal"/>
      <w:isLgl/>
      <w:lvlText w:val="%1.%2.%3.%4.%5."/>
      <w:lvlJc w:val="left"/>
      <w:pPr>
        <w:ind w:left="2922" w:hanging="1170"/>
      </w:pPr>
    </w:lvl>
    <w:lvl w:ilvl="5">
      <w:start w:val="1"/>
      <w:numFmt w:val="decimal"/>
      <w:isLgl/>
      <w:lvlText w:val="%1.%2.%3.%4.%5.%6."/>
      <w:lvlJc w:val="left"/>
      <w:pPr>
        <w:ind w:left="3270" w:hanging="117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5">
    <w:nsid w:val="6FBA089C"/>
    <w:multiLevelType w:val="hybridMultilevel"/>
    <w:tmpl w:val="CEDA3DE0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A6DD0"/>
    <w:multiLevelType w:val="hybridMultilevel"/>
    <w:tmpl w:val="BFEE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948F9"/>
    <w:multiLevelType w:val="hybridMultilevel"/>
    <w:tmpl w:val="D2B86EE8"/>
    <w:lvl w:ilvl="0" w:tplc="35EC0FF0">
      <w:start w:val="2017"/>
      <w:numFmt w:val="decimal"/>
      <w:lvlText w:val="%1"/>
      <w:lvlJc w:val="left"/>
      <w:pPr>
        <w:ind w:left="5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DD110A"/>
    <w:multiLevelType w:val="hybridMultilevel"/>
    <w:tmpl w:val="BAC8F94E"/>
    <w:lvl w:ilvl="0" w:tplc="4F00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058F4"/>
    <w:multiLevelType w:val="hybridMultilevel"/>
    <w:tmpl w:val="B6BCD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805DE"/>
    <w:multiLevelType w:val="hybridMultilevel"/>
    <w:tmpl w:val="023C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9"/>
  </w:num>
  <w:num w:numId="5">
    <w:abstractNumId w:val="1"/>
  </w:num>
  <w:num w:numId="6">
    <w:abstractNumId w:val="22"/>
  </w:num>
  <w:num w:numId="7">
    <w:abstractNumId w:val="4"/>
  </w:num>
  <w:num w:numId="8">
    <w:abstractNumId w:val="17"/>
  </w:num>
  <w:num w:numId="9">
    <w:abstractNumId w:val="16"/>
  </w:num>
  <w:num w:numId="10">
    <w:abstractNumId w:val="28"/>
  </w:num>
  <w:num w:numId="11">
    <w:abstractNumId w:val="1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"/>
  </w:num>
  <w:num w:numId="16">
    <w:abstractNumId w:val="15"/>
  </w:num>
  <w:num w:numId="17">
    <w:abstractNumId w:val="10"/>
  </w:num>
  <w:num w:numId="18">
    <w:abstractNumId w:val="11"/>
  </w:num>
  <w:num w:numId="19">
    <w:abstractNumId w:val="2"/>
  </w:num>
  <w:num w:numId="20">
    <w:abstractNumId w:val="12"/>
  </w:num>
  <w:num w:numId="21">
    <w:abstractNumId w:val="26"/>
  </w:num>
  <w:num w:numId="22">
    <w:abstractNumId w:val="3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3"/>
  </w:num>
  <w:num w:numId="32">
    <w:abstractNumId w:val="6"/>
  </w:num>
  <w:num w:numId="33">
    <w:abstractNumId w:val="24"/>
  </w:num>
  <w:num w:numId="34">
    <w:abstractNumId w:val="21"/>
  </w:num>
  <w:num w:numId="35">
    <w:abstractNumId w:val="18"/>
  </w:num>
  <w:num w:numId="36">
    <w:abstractNumId w:val="27"/>
  </w:num>
  <w:num w:numId="37">
    <w:abstractNumId w:val="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414"/>
    <w:rsid w:val="000015C0"/>
    <w:rsid w:val="000026DB"/>
    <w:rsid w:val="00036882"/>
    <w:rsid w:val="00042540"/>
    <w:rsid w:val="00071196"/>
    <w:rsid w:val="00077060"/>
    <w:rsid w:val="00083305"/>
    <w:rsid w:val="000C54B5"/>
    <w:rsid w:val="000E2423"/>
    <w:rsid w:val="000E6A60"/>
    <w:rsid w:val="000F512D"/>
    <w:rsid w:val="00132E68"/>
    <w:rsid w:val="0015030C"/>
    <w:rsid w:val="001632F5"/>
    <w:rsid w:val="001749E9"/>
    <w:rsid w:val="001D18B0"/>
    <w:rsid w:val="001D326C"/>
    <w:rsid w:val="001E1F3A"/>
    <w:rsid w:val="0021663F"/>
    <w:rsid w:val="0023576A"/>
    <w:rsid w:val="00236C92"/>
    <w:rsid w:val="002C19DC"/>
    <w:rsid w:val="002D3F35"/>
    <w:rsid w:val="002E2DDC"/>
    <w:rsid w:val="003250D2"/>
    <w:rsid w:val="00356C15"/>
    <w:rsid w:val="00377404"/>
    <w:rsid w:val="003A215E"/>
    <w:rsid w:val="003C2641"/>
    <w:rsid w:val="003C31BD"/>
    <w:rsid w:val="003E2812"/>
    <w:rsid w:val="0042109E"/>
    <w:rsid w:val="004231B5"/>
    <w:rsid w:val="0042795E"/>
    <w:rsid w:val="00451135"/>
    <w:rsid w:val="00454D5B"/>
    <w:rsid w:val="004630EE"/>
    <w:rsid w:val="004679B7"/>
    <w:rsid w:val="004753FB"/>
    <w:rsid w:val="00496B17"/>
    <w:rsid w:val="0050642C"/>
    <w:rsid w:val="00520290"/>
    <w:rsid w:val="0052702E"/>
    <w:rsid w:val="00584DE3"/>
    <w:rsid w:val="005865F3"/>
    <w:rsid w:val="005A26F6"/>
    <w:rsid w:val="005A5E48"/>
    <w:rsid w:val="005F4CF2"/>
    <w:rsid w:val="005F64A5"/>
    <w:rsid w:val="00667430"/>
    <w:rsid w:val="006963AC"/>
    <w:rsid w:val="006C483C"/>
    <w:rsid w:val="006E4CD4"/>
    <w:rsid w:val="00707C92"/>
    <w:rsid w:val="00715C86"/>
    <w:rsid w:val="007211D6"/>
    <w:rsid w:val="00777CF1"/>
    <w:rsid w:val="0078525A"/>
    <w:rsid w:val="00792DF9"/>
    <w:rsid w:val="00795CC5"/>
    <w:rsid w:val="007C4C46"/>
    <w:rsid w:val="00812E1E"/>
    <w:rsid w:val="00825535"/>
    <w:rsid w:val="008A4B6D"/>
    <w:rsid w:val="008C497B"/>
    <w:rsid w:val="008C536A"/>
    <w:rsid w:val="008E1949"/>
    <w:rsid w:val="0091235C"/>
    <w:rsid w:val="00913CF5"/>
    <w:rsid w:val="00931CCB"/>
    <w:rsid w:val="00936C04"/>
    <w:rsid w:val="00953732"/>
    <w:rsid w:val="009C33BC"/>
    <w:rsid w:val="009F1634"/>
    <w:rsid w:val="009F2768"/>
    <w:rsid w:val="00A02C23"/>
    <w:rsid w:val="00A055E1"/>
    <w:rsid w:val="00A167C2"/>
    <w:rsid w:val="00A369B0"/>
    <w:rsid w:val="00A57DCE"/>
    <w:rsid w:val="00A93A22"/>
    <w:rsid w:val="00AF0E36"/>
    <w:rsid w:val="00B15509"/>
    <w:rsid w:val="00B25C2F"/>
    <w:rsid w:val="00B4158B"/>
    <w:rsid w:val="00B428A5"/>
    <w:rsid w:val="00B442AA"/>
    <w:rsid w:val="00B51553"/>
    <w:rsid w:val="00B735D8"/>
    <w:rsid w:val="00B7575D"/>
    <w:rsid w:val="00BA3CF6"/>
    <w:rsid w:val="00BA585B"/>
    <w:rsid w:val="00BC3322"/>
    <w:rsid w:val="00BD55DE"/>
    <w:rsid w:val="00BF40A1"/>
    <w:rsid w:val="00C0408F"/>
    <w:rsid w:val="00C34033"/>
    <w:rsid w:val="00C34260"/>
    <w:rsid w:val="00C67C37"/>
    <w:rsid w:val="00C706D4"/>
    <w:rsid w:val="00C71414"/>
    <w:rsid w:val="00C739A0"/>
    <w:rsid w:val="00CA1EF6"/>
    <w:rsid w:val="00CC58C4"/>
    <w:rsid w:val="00CE52B5"/>
    <w:rsid w:val="00D2401D"/>
    <w:rsid w:val="00D25B70"/>
    <w:rsid w:val="00D34C59"/>
    <w:rsid w:val="00D66B6D"/>
    <w:rsid w:val="00D7139D"/>
    <w:rsid w:val="00D80711"/>
    <w:rsid w:val="00D80DD1"/>
    <w:rsid w:val="00D8414F"/>
    <w:rsid w:val="00D93FCA"/>
    <w:rsid w:val="00DB0F95"/>
    <w:rsid w:val="00DF053A"/>
    <w:rsid w:val="00E06D2E"/>
    <w:rsid w:val="00E06E15"/>
    <w:rsid w:val="00E27691"/>
    <w:rsid w:val="00E3125B"/>
    <w:rsid w:val="00E32D86"/>
    <w:rsid w:val="00E549E6"/>
    <w:rsid w:val="00EB2F1C"/>
    <w:rsid w:val="00EC7810"/>
    <w:rsid w:val="00F043DD"/>
    <w:rsid w:val="00F078C0"/>
    <w:rsid w:val="00F17A3F"/>
    <w:rsid w:val="00F53C43"/>
    <w:rsid w:val="00F738B0"/>
    <w:rsid w:val="00F95584"/>
    <w:rsid w:val="00FC0384"/>
    <w:rsid w:val="00FD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D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84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4D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84D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58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9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CC5"/>
  </w:style>
  <w:style w:type="paragraph" w:styleId="a9">
    <w:name w:val="endnote text"/>
    <w:basedOn w:val="a"/>
    <w:link w:val="aa"/>
    <w:uiPriority w:val="99"/>
    <w:semiHidden/>
    <w:unhideWhenUsed/>
    <w:rsid w:val="003250D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250D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250D2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3250D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250D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250D2"/>
    <w:rPr>
      <w:vertAlign w:val="superscript"/>
    </w:rPr>
  </w:style>
  <w:style w:type="paragraph" w:customStyle="1" w:styleId="ConsPlusNormal">
    <w:name w:val="ConsPlusNormal"/>
    <w:rsid w:val="00BF4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2D3F3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B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BC33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rsid w:val="00BC3322"/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34"/>
    <w:locked/>
    <w:rsid w:val="00BC3322"/>
  </w:style>
  <w:style w:type="table" w:customStyle="1" w:styleId="3">
    <w:name w:val="Сетка таблицы3"/>
    <w:basedOn w:val="a1"/>
    <w:next w:val="a3"/>
    <w:uiPriority w:val="39"/>
    <w:rsid w:val="00BC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FC0384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9F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1634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EC7810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EC7810"/>
    <w:rPr>
      <w:color w:val="954F72" w:themeColor="followedHyperlink"/>
      <w:u w:val="single"/>
    </w:rPr>
  </w:style>
  <w:style w:type="paragraph" w:customStyle="1" w:styleId="Standard">
    <w:name w:val="Standard"/>
    <w:rsid w:val="00A05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gosreest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gosreest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reest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variatc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/wiki/001/83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52F0-0175-448C-9782-263E1F54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10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Стебаков Н.С.</cp:lastModifiedBy>
  <cp:revision>54</cp:revision>
  <cp:lastPrinted>2017-01-25T11:57:00Z</cp:lastPrinted>
  <dcterms:created xsi:type="dcterms:W3CDTF">2016-12-12T16:57:00Z</dcterms:created>
  <dcterms:modified xsi:type="dcterms:W3CDTF">2017-01-25T11:59:00Z</dcterms:modified>
</cp:coreProperties>
</file>