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C7" w:rsidRPr="00693CC7" w:rsidRDefault="00693CC7" w:rsidP="00693CC7">
      <w:pPr>
        <w:spacing w:after="0" w:line="360" w:lineRule="auto"/>
        <w:ind w:firstLine="547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CC7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 w:rsidR="00693CC7" w:rsidRPr="00835B22" w:rsidRDefault="00693CC7" w:rsidP="00693CC7">
      <w:pPr>
        <w:spacing w:after="0" w:line="240" w:lineRule="auto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835B22">
        <w:rPr>
          <w:rFonts w:ascii="Times New Roman" w:hAnsi="Times New Roman"/>
          <w:bCs/>
          <w:sz w:val="24"/>
          <w:szCs w:val="24"/>
        </w:rPr>
        <w:t xml:space="preserve">Вопросы содержания утвержденного в 2015 году профессионального стандарта «Педагог дополнительного образования детей и взрослых», а также предложения по его актуализации обсуждались в 2015-2017 годах на дискуссионных площадках Всероссийских съездов педагогических работников системы дополнительного образования детей, Всероссийских научно-практических конференций, посвященных проблемам развития дополнительного образования детей и применения </w:t>
      </w:r>
      <w:proofErr w:type="spellStart"/>
      <w:r w:rsidRPr="00835B22">
        <w:rPr>
          <w:rFonts w:ascii="Times New Roman" w:hAnsi="Times New Roman"/>
          <w:bCs/>
          <w:sz w:val="24"/>
          <w:szCs w:val="24"/>
        </w:rPr>
        <w:t>профстандартов</w:t>
      </w:r>
      <w:proofErr w:type="spellEnd"/>
      <w:r w:rsidRPr="00835B22">
        <w:rPr>
          <w:rFonts w:ascii="Times New Roman" w:hAnsi="Times New Roman"/>
          <w:bCs/>
          <w:sz w:val="24"/>
          <w:szCs w:val="24"/>
        </w:rPr>
        <w:t xml:space="preserve"> в сфере образования, в ходе Всероссийского педагогического совещания (август 2016 г.), на Межведомственном совете по дополнительному образованию и воспитанию детей, Совете по вопросам дополнительного образования детей при Центральном Совете Общероссийского Профсоюза образования на тематических семинарах в Аналитическом центре при Правительстве Российской Федерации, на заседаниях Комитета Государственной Думы по науке и образованию Федерального Собрания Российской Федерации, в Общественной палате Российской Федерации. </w:t>
      </w:r>
    </w:p>
    <w:p w:rsidR="00693CC7" w:rsidRPr="009F5515" w:rsidRDefault="00693CC7" w:rsidP="009F5515">
      <w:pPr>
        <w:spacing w:after="0" w:line="240" w:lineRule="auto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9F5515">
        <w:rPr>
          <w:rFonts w:ascii="Times New Roman" w:hAnsi="Times New Roman"/>
          <w:bCs/>
          <w:sz w:val="24"/>
          <w:szCs w:val="24"/>
        </w:rPr>
        <w:t>Участниками общественно-профессионального обсуждения вопросов содержания и необходимости актуализации профессионального стандарта «Педагог дополнительного образования детей и взрослых» стали более 7 тысяч человек из числа педагогических и руководящих работников сферы дополнительного образования детей, профсоюзного актива сферы образования практически всех регионов России, родительской общественности.</w:t>
      </w:r>
    </w:p>
    <w:p w:rsidR="00D31969" w:rsidRPr="009F5515" w:rsidRDefault="00F805FD" w:rsidP="009F5515">
      <w:pPr>
        <w:pStyle w:val="ConsPlusNormal"/>
        <w:ind w:firstLine="851"/>
        <w:jc w:val="both"/>
        <w:rPr>
          <w:bCs/>
          <w:sz w:val="24"/>
          <w:szCs w:val="24"/>
        </w:rPr>
      </w:pPr>
      <w:r w:rsidRPr="009F5515">
        <w:rPr>
          <w:sz w:val="24"/>
          <w:szCs w:val="24"/>
        </w:rPr>
        <w:t xml:space="preserve">Рабочей группой приоритетного проекта «Доступное дополнительное образование для детей», созданной Министерством образования и науки Российской Федерации (протокол от 25 августа 2017 г. № 12), государственное автономное учреждение дополнительного профессионального образования Ярославской области «Институт развития образования» в лице ректора </w:t>
      </w:r>
      <w:proofErr w:type="spellStart"/>
      <w:r w:rsidRPr="009F5515">
        <w:rPr>
          <w:sz w:val="24"/>
          <w:szCs w:val="24"/>
        </w:rPr>
        <w:t>Золотаревой</w:t>
      </w:r>
      <w:proofErr w:type="spellEnd"/>
      <w:r w:rsidRPr="009F5515">
        <w:rPr>
          <w:sz w:val="24"/>
          <w:szCs w:val="24"/>
        </w:rPr>
        <w:t xml:space="preserve"> Ангелины Викторовны определено ответственной организацией-</w:t>
      </w:r>
      <w:proofErr w:type="spellStart"/>
      <w:r w:rsidRPr="009F5515">
        <w:rPr>
          <w:sz w:val="24"/>
          <w:szCs w:val="24"/>
        </w:rPr>
        <w:t>актуализатором</w:t>
      </w:r>
      <w:proofErr w:type="spellEnd"/>
      <w:r w:rsidRPr="009F5515">
        <w:rPr>
          <w:sz w:val="24"/>
          <w:szCs w:val="24"/>
        </w:rPr>
        <w:t xml:space="preserve"> внесения изменений в профессиональный стандарт «</w:t>
      </w:r>
      <w:r w:rsidRPr="009F5515">
        <w:rPr>
          <w:bCs/>
          <w:sz w:val="24"/>
          <w:szCs w:val="24"/>
        </w:rPr>
        <w:t>Педагог дополнительного образования детей и взрослых"</w:t>
      </w:r>
      <w:r w:rsidR="00D31969" w:rsidRPr="009F5515">
        <w:rPr>
          <w:bCs/>
          <w:sz w:val="24"/>
          <w:szCs w:val="24"/>
        </w:rPr>
        <w:t xml:space="preserve">. </w:t>
      </w:r>
    </w:p>
    <w:p w:rsidR="00D31969" w:rsidRPr="009F5515" w:rsidRDefault="00D31969" w:rsidP="009F5515">
      <w:pPr>
        <w:pStyle w:val="ConsPlusNormal"/>
        <w:ind w:firstLine="851"/>
        <w:jc w:val="both"/>
        <w:rPr>
          <w:bCs/>
          <w:sz w:val="24"/>
          <w:szCs w:val="24"/>
        </w:rPr>
      </w:pPr>
      <w:r w:rsidRPr="009F5515">
        <w:rPr>
          <w:bCs/>
          <w:sz w:val="24"/>
          <w:szCs w:val="24"/>
        </w:rPr>
        <w:t xml:space="preserve">В сентябре 2017 года </w:t>
      </w:r>
      <w:r w:rsidRPr="009F5515">
        <w:rPr>
          <w:sz w:val="24"/>
          <w:szCs w:val="24"/>
        </w:rPr>
        <w:t>Министерство образования и науки Российской Федерации и Общероссийск</w:t>
      </w:r>
      <w:r w:rsidRPr="009F5515">
        <w:rPr>
          <w:sz w:val="24"/>
          <w:szCs w:val="24"/>
        </w:rPr>
        <w:t>ий Профсоюз образования поддержало</w:t>
      </w:r>
      <w:r w:rsidRPr="009F5515">
        <w:rPr>
          <w:sz w:val="24"/>
          <w:szCs w:val="24"/>
        </w:rPr>
        <w:t xml:space="preserve"> инициативу внесения изменений в профессиональный стандарт </w:t>
      </w:r>
      <w:r w:rsidRPr="009F5515">
        <w:rPr>
          <w:bCs/>
          <w:sz w:val="24"/>
          <w:szCs w:val="24"/>
        </w:rPr>
        <w:t>«Педагог дополнительного образования детей и взрослых" и выбор учреждения – ГАУ ДПО ЯО ИРО для  актуализации профессионального стандарта с группой разработчиков, в состав которой войдут работодатели, профессиональные сообщества, некоммерческие организации, образовательные организации профессионального образования и другие заинтересованные организации.</w:t>
      </w:r>
    </w:p>
    <w:p w:rsidR="00693CC7" w:rsidRPr="00A47C53" w:rsidRDefault="00693CC7" w:rsidP="009F5515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F5515">
        <w:rPr>
          <w:rFonts w:ascii="Times New Roman" w:hAnsi="Times New Roman"/>
          <w:bCs/>
          <w:sz w:val="24"/>
          <w:szCs w:val="24"/>
        </w:rPr>
        <w:t>Профессиональный стандарт «Педагог дополнительного образования детей и взрослых», утвержденный приказом Минтруда России от 8 сентября 2015 г. № 613н «Об утверждении профессионального стандарта «Педагог дополнительного образования детей и взрослых</w:t>
      </w:r>
      <w:r w:rsidRPr="009F551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9F5515">
        <w:rPr>
          <w:rFonts w:ascii="Times New Roman" w:hAnsi="Times New Roman"/>
          <w:bCs/>
          <w:sz w:val="24"/>
          <w:szCs w:val="24"/>
        </w:rPr>
        <w:t xml:space="preserve"> (далее – приказ от 8 сентября 2015 г. № 613н)</w:t>
      </w:r>
      <w:r w:rsidRPr="009F55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5515">
        <w:rPr>
          <w:rFonts w:ascii="Times New Roman" w:hAnsi="Times New Roman"/>
          <w:bCs/>
          <w:sz w:val="24"/>
          <w:szCs w:val="24"/>
        </w:rPr>
        <w:t xml:space="preserve"> разрабатывался и утвержден до вступления в силу </w:t>
      </w:r>
      <w:r w:rsidRPr="009F5515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 мая 2015 г. № 122-ФЗ «О</w:t>
      </w:r>
      <w:r w:rsidRPr="009F55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внесении изменений в Трудовой кодекс Российской Федерации и статьи 11 и 73</w:t>
      </w:r>
      <w:r w:rsidRPr="00A47C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Федерального закона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47C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образовании в Российской Федерации"»,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существенно изменившего</w:t>
      </w:r>
      <w:r w:rsidRPr="00A47C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порядок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применения профессиональных стандартов.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Так, в соответствии со статьей 195.3 Трудового кодекса РФ в редакции Федерального закона от 2 мая 2015 года № 122-ФЗ обязательными для применения работодателями профессиональные стандарты являются только в части требований к квалификации, необходимой работнику для выполнения определенной трудовой функции.</w:t>
      </w:r>
    </w:p>
    <w:p w:rsidR="00693CC7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 в приказе </w:t>
      </w:r>
      <w:r w:rsidRPr="00A47C53">
        <w:rPr>
          <w:rFonts w:ascii="Times New Roman" w:hAnsi="Times New Roman"/>
          <w:bCs/>
          <w:sz w:val="24"/>
          <w:szCs w:val="24"/>
        </w:rPr>
        <w:t>от 8 сентября 2015 г. № 613н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 по-прежнему содержится положение о применении его </w:t>
      </w:r>
      <w:r w:rsidRPr="00A47C53">
        <w:rPr>
          <w:rFonts w:ascii="Times New Roman" w:hAnsi="Times New Roman"/>
          <w:sz w:val="24"/>
          <w:szCs w:val="24"/>
        </w:rPr>
        <w:t>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труда, что может привести к ограничению в трудовых правах педагогических работников.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по итогам апробации профессионального стандарта «Педагог дополнительного образования детей и взрослых» была выявлена необходимость дополнительной работы с целью решения проблем, выявленных в ходе апробации профессионального стандарта и для минимизации рисков его применения.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A47C53">
        <w:rPr>
          <w:rFonts w:ascii="Times New Roman" w:hAnsi="Times New Roman"/>
          <w:bCs/>
          <w:sz w:val="24"/>
          <w:szCs w:val="24"/>
        </w:rPr>
        <w:lastRenderedPageBreak/>
        <w:t xml:space="preserve">В целях недопущения нарушения прав педагогических работников, а также принимая во внимание, что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Pr="00A47C53">
        <w:rPr>
          <w:rFonts w:ascii="Times New Roman" w:hAnsi="Times New Roman"/>
          <w:sz w:val="24"/>
          <w:szCs w:val="24"/>
        </w:rPr>
        <w:t xml:space="preserve">постановлению Правительства Российской Федерации от 13 мая 2016 г. № 406 признан утратившим силу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Pr="00A47C53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7C53">
        <w:rPr>
          <w:rFonts w:ascii="Times New Roman" w:hAnsi="Times New Roman"/>
          <w:sz w:val="24"/>
          <w:szCs w:val="24"/>
        </w:rPr>
        <w:t xml:space="preserve">постановления </w:t>
      </w:r>
      <w:r w:rsidRPr="00A47C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Правительства Российской Федерации от 22 января 2013 г. № 23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«О Правилах разработки, утверждения и применения профессиональных стандартов</w:t>
      </w:r>
      <w:r w:rsidRPr="00A47C53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A47C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служивший основанием для формирования пункта 2 </w:t>
      </w:r>
      <w:r w:rsidRPr="00A47C53">
        <w:rPr>
          <w:rFonts w:ascii="Times New Roman" w:hAnsi="Times New Roman"/>
          <w:bCs/>
          <w:sz w:val="24"/>
          <w:szCs w:val="24"/>
        </w:rPr>
        <w:t>приказа Минтруда России   от 8 сентября 2015 г. № 613н, предлагается: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A47C53">
        <w:rPr>
          <w:rFonts w:ascii="Times New Roman" w:hAnsi="Times New Roman"/>
          <w:bCs/>
          <w:sz w:val="24"/>
          <w:szCs w:val="24"/>
        </w:rPr>
        <w:t>1.  Признать</w:t>
      </w:r>
      <w:r w:rsidRPr="00A47C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 2 </w:t>
      </w:r>
      <w:r w:rsidRPr="00A47C53">
        <w:rPr>
          <w:rFonts w:ascii="Times New Roman" w:hAnsi="Times New Roman"/>
          <w:bCs/>
          <w:sz w:val="24"/>
          <w:szCs w:val="24"/>
        </w:rPr>
        <w:t>приказа Минтруда России от 8 сентября 2015 г. № 613н</w:t>
      </w:r>
      <w:r w:rsidRPr="00A47C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7C53">
        <w:rPr>
          <w:rFonts w:ascii="Times New Roman" w:hAnsi="Times New Roman"/>
          <w:bCs/>
          <w:sz w:val="24"/>
          <w:szCs w:val="24"/>
        </w:rPr>
        <w:t>утратившим силу.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bCs/>
          <w:sz w:val="24"/>
          <w:szCs w:val="24"/>
        </w:rPr>
      </w:pPr>
      <w:r w:rsidRPr="00A47C53">
        <w:rPr>
          <w:rFonts w:ascii="Times New Roman" w:hAnsi="Times New Roman"/>
          <w:bCs/>
          <w:sz w:val="24"/>
          <w:szCs w:val="24"/>
        </w:rPr>
        <w:t xml:space="preserve">2. В  соответствии с п. 5 </w:t>
      </w:r>
      <w:r w:rsidRPr="00A47C53">
        <w:rPr>
          <w:rFonts w:ascii="Times New Roman" w:hAnsi="Times New Roman"/>
          <w:sz w:val="24"/>
          <w:szCs w:val="24"/>
        </w:rPr>
        <w:t>постановления П</w:t>
      </w:r>
      <w:r w:rsidRPr="00A47C53">
        <w:rPr>
          <w:rFonts w:ascii="Times New Roman" w:hAnsi="Times New Roman"/>
          <w:bCs/>
          <w:sz w:val="24"/>
          <w:szCs w:val="24"/>
        </w:rPr>
        <w:t>равительства Российской Федерации от 27 июня 2016 г. № 584 «Об особенностях 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собственности» внести следующие изменения в положения профессионального стандарта «Педагог дополнительного образования детей и взрослых".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bCs/>
          <w:sz w:val="24"/>
          <w:szCs w:val="24"/>
        </w:rPr>
        <w:t>2.1. Пункты 3.1, 3.2, 3.3 раздела «</w:t>
      </w:r>
      <w:r w:rsidRPr="00A47C53">
        <w:rPr>
          <w:rFonts w:ascii="Times New Roman" w:hAnsi="Times New Roman"/>
          <w:sz w:val="24"/>
          <w:szCs w:val="24"/>
        </w:rPr>
        <w:t xml:space="preserve">Требования к образованию и обучению» изложить в новой редакции, поскольку действующие положения недостаточно четко отражают специфику деятельности педагогов дополнительного образования и других педагогических работников, участвующих в реализации дополнительных общеразвивающих программ и </w:t>
      </w:r>
      <w:proofErr w:type="gramStart"/>
      <w:r w:rsidRPr="00A47C53">
        <w:rPr>
          <w:rFonts w:ascii="Times New Roman" w:hAnsi="Times New Roman"/>
          <w:sz w:val="24"/>
          <w:szCs w:val="24"/>
        </w:rPr>
        <w:t>дополнительных предпрофессиональных программ</w:t>
      </w:r>
      <w:proofErr w:type="gramEnd"/>
      <w:r w:rsidRPr="00A47C53">
        <w:rPr>
          <w:rFonts w:ascii="Times New Roman" w:hAnsi="Times New Roman"/>
          <w:sz w:val="24"/>
          <w:szCs w:val="24"/>
        </w:rPr>
        <w:t xml:space="preserve"> и организации деятельности учреждений дополнительного образования, а именно: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C53">
        <w:rPr>
          <w:rFonts w:ascii="Times New Roman" w:hAnsi="Times New Roman"/>
          <w:sz w:val="24"/>
          <w:szCs w:val="24"/>
        </w:rPr>
        <w:t>«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 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либо в</w:t>
      </w:r>
      <w:r w:rsidRPr="00A47C53">
        <w:rPr>
          <w:rFonts w:ascii="Times New Roman" w:eastAsia="Times New Roman" w:hAnsi="Times New Roman"/>
          <w:sz w:val="24"/>
          <w:szCs w:val="24"/>
        </w:rPr>
        <w:t xml:space="preserve">ысшее образование или среднее профессиональное образование в рамках иного 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направления подготовки высшего образования и специальностей среднего профессионального образования</w:t>
      </w:r>
      <w:r w:rsidRPr="00A47C53">
        <w:rPr>
          <w:rFonts w:ascii="Times New Roman" w:eastAsia="Times New Roman" w:hAnsi="Times New Roman"/>
          <w:sz w:val="24"/>
          <w:szCs w:val="24"/>
        </w:rPr>
        <w:t xml:space="preserve">, при условии его соответствия </w:t>
      </w:r>
      <w:r w:rsidRPr="00A47C53">
        <w:rPr>
          <w:rFonts w:ascii="Times New Roman" w:hAnsi="Times New Roman"/>
          <w:sz w:val="24"/>
          <w:szCs w:val="24"/>
        </w:rPr>
        <w:t xml:space="preserve">дополнительным общеразвивающим программам, дополнительным предпрофессиональным программам, </w:t>
      </w:r>
      <w:r w:rsidRPr="00A47C53">
        <w:rPr>
          <w:rFonts w:ascii="Times New Roman" w:eastAsia="Times New Roman" w:hAnsi="Times New Roman"/>
          <w:sz w:val="24"/>
          <w:szCs w:val="24"/>
        </w:rPr>
        <w:t xml:space="preserve">реализуемым организацией, и получение при необходимости после трудоустройства дополнительного профессионального образования по направлению подготовки </w:t>
      </w:r>
      <w:r w:rsidRPr="00A47C53">
        <w:rPr>
          <w:rFonts w:ascii="Times New Roman" w:hAnsi="Times New Roman"/>
          <w:sz w:val="24"/>
          <w:szCs w:val="24"/>
        </w:rPr>
        <w:t>«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>Образование и педагогические науки</w:t>
      </w:r>
      <w:r w:rsidRPr="00A47C53">
        <w:rPr>
          <w:rFonts w:ascii="Times New Roman" w:eastAsia="Times New Roman" w:hAnsi="Times New Roman"/>
          <w:sz w:val="24"/>
          <w:szCs w:val="24"/>
        </w:rPr>
        <w:t>».</w:t>
      </w:r>
    </w:p>
    <w:p w:rsidR="00693CC7" w:rsidRPr="00A47C53" w:rsidRDefault="00693CC7" w:rsidP="00F805FD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bCs/>
          <w:sz w:val="24"/>
          <w:szCs w:val="24"/>
        </w:rPr>
        <w:t>2.2. В пунктах 3.1, 3.2, 3.3 раздела</w:t>
      </w:r>
      <w:r w:rsidRPr="00A47C53">
        <w:rPr>
          <w:rFonts w:ascii="Times New Roman" w:hAnsi="Times New Roman"/>
          <w:sz w:val="24"/>
          <w:szCs w:val="24"/>
        </w:rPr>
        <w:t xml:space="preserve"> «Особые условия допуска к работе»  исключить слова «Прохождение аттестации в установленном законодательством Российской Федерации порядке  на соответствие занимаемой должности», а также  ссылку на сноску «11» и саму сноску 11, поскольку в настоящее время не предусматривается проведение аттестации на соответствие занимаемой должности при поступлении на работу, что вытекает из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A47C5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47C53">
        <w:rPr>
          <w:rFonts w:ascii="Times New Roman" w:hAnsi="Times New Roman"/>
          <w:sz w:val="24"/>
          <w:szCs w:val="24"/>
        </w:rPr>
        <w:t xml:space="preserve"> России от 7 апреля 2014 г. № 276. </w:t>
      </w:r>
    </w:p>
    <w:p w:rsidR="00693CC7" w:rsidRPr="00A47C53" w:rsidRDefault="00693CC7" w:rsidP="00F80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Более того, в соответствии с пунктом 22 указанного Порядка аттестации такому виду аттестации подлежат педагогические работники, проработавшие в занимаемой должности не менее двух лет в организации, в которой проводится аттестация.</w:t>
      </w:r>
    </w:p>
    <w:p w:rsidR="00693CC7" w:rsidRPr="00A47C53" w:rsidRDefault="00693CC7" w:rsidP="00F805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7C53">
        <w:rPr>
          <w:rFonts w:ascii="Times New Roman" w:hAnsi="Times New Roman"/>
          <w:sz w:val="24"/>
          <w:szCs w:val="24"/>
        </w:rPr>
        <w:t>2.3. П</w:t>
      </w:r>
      <w:r w:rsidRPr="00A47C53">
        <w:rPr>
          <w:rFonts w:ascii="Times New Roman" w:hAnsi="Times New Roman"/>
          <w:bCs/>
          <w:sz w:val="24"/>
          <w:szCs w:val="24"/>
        </w:rPr>
        <w:t>ункты 3.1, 3.2, 3.3 раздела</w:t>
      </w:r>
      <w:r w:rsidRPr="00A47C53">
        <w:rPr>
          <w:rFonts w:ascii="Times New Roman" w:hAnsi="Times New Roman"/>
          <w:sz w:val="24"/>
          <w:szCs w:val="24"/>
        </w:rPr>
        <w:t xml:space="preserve"> «Особые условия допуска к работе» дополнить следующими словами:</w:t>
      </w: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693CC7" w:rsidRPr="00A47C53" w:rsidRDefault="00693CC7" w:rsidP="00F80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eastAsia="Times New Roman" w:hAnsi="Times New Roman"/>
          <w:sz w:val="24"/>
          <w:szCs w:val="24"/>
          <w:lang w:eastAsia="ru-RU"/>
        </w:rPr>
        <w:t xml:space="preserve">«При привлечении к работе с несовершеннолетними в другой местности в качестве руководителей длительных походов, экспедиций, экскурсий, путешествий, плавательной практикой обучающихся прохождение </w:t>
      </w:r>
      <w:r w:rsidRPr="00A47C53">
        <w:rPr>
          <w:rFonts w:ascii="Times New Roman" w:hAnsi="Times New Roman"/>
          <w:sz w:val="24"/>
          <w:szCs w:val="24"/>
        </w:rPr>
        <w:t>специальной подготовки в данной области в порядке, установленном законодательством Российской Федерации».</w:t>
      </w:r>
    </w:p>
    <w:p w:rsidR="00693CC7" w:rsidRPr="00A47C53" w:rsidRDefault="00693CC7" w:rsidP="00F80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2.4. В пункте 3.3 раздел «Возможные наименования должностей, профессий» дополнить наименованием должности «Старший методист», применив одновременно к наименованию должности сноску «11», взамен исключенной в части аттестации.</w:t>
      </w:r>
    </w:p>
    <w:p w:rsidR="00693CC7" w:rsidRPr="00A47C53" w:rsidRDefault="00693CC7" w:rsidP="00F80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lastRenderedPageBreak/>
        <w:t>2.5. В пункте 3.2 раздел «Требования к опыту практической работы» изложить в следующей редакции: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«Работа в должности педагога дополнительного образования, иной должности педагогического работника не менее двух лет, для старшего методиста - в должности методиста не менее 2 лет».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2.6.  В пункте 3.3. в разделе «Требования к опыту практической работы» исключить положения, связанные с требованиями к опыту работы, поскольку деятельность по данной должности, как и у педагога дополнительного образования, в первую очередь, связана с проведением учебных занятий, воспитательными и иными массовыми мероприятиями, которые, как правило, не связаны с еженедельной периодичностью.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2.7. Принимая во внимание, что наименование должности «преподаватель» в организациях дополнительного образования детей в области искусств используется независимо от того, какая образовательная программа ими реализуется, а именно: дополнительная предпрофессиональная или дополнительная общеразвивающая, сноску 8 изложить в следующей редакции: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«&lt;8&gt; 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искусств).».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2.8. Сноску &lt;11&gt; в части, связанной с аттестацией, исключить, заменив ее сноской «11», изложив в следующей редакции: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«При выполнении обязанностей старшего методиста наряду с выполнением обязанностей, предусмотренных по должности методиста, осуществляет координацию деятельности подчиненных ему исполнителей, обеспечивает разработку перспективных планов издания учебных пособий, методических материалов».</w:t>
      </w:r>
    </w:p>
    <w:p w:rsidR="00693CC7" w:rsidRDefault="00693CC7" w:rsidP="00F805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A47C53">
        <w:rPr>
          <w:rFonts w:ascii="Times New Roman" w:hAnsi="Times New Roman"/>
          <w:sz w:val="24"/>
          <w:szCs w:val="24"/>
        </w:rPr>
        <w:t>2.9. В пункте 3.1.1 в разделе «Трудовые действия» слова «Разработка мероприятий по модернизации оснащения учебного помещения» заменить словами «Участие в разработке мероприятий по модернизации оснащения учебного помещения».</w:t>
      </w:r>
    </w:p>
    <w:p w:rsidR="00693CC7" w:rsidRPr="00A47C53" w:rsidRDefault="00693CC7" w:rsidP="00F805F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7463AC" w:rsidRDefault="007463AC"/>
    <w:sectPr w:rsidR="007463AC" w:rsidSect="00F805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E1"/>
    <w:rsid w:val="00693CC7"/>
    <w:rsid w:val="007463AC"/>
    <w:rsid w:val="008D79E1"/>
    <w:rsid w:val="009F5515"/>
    <w:rsid w:val="00A500D0"/>
    <w:rsid w:val="00D31969"/>
    <w:rsid w:val="00EA19AA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55F2B-1A6C-46DB-8E6A-F97AE8B9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5F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Кардакова</dc:creator>
  <cp:keywords/>
  <dc:description/>
  <cp:lastModifiedBy>Ирина Владимировна Кардакова</cp:lastModifiedBy>
  <cp:revision>6</cp:revision>
  <dcterms:created xsi:type="dcterms:W3CDTF">2017-10-12T08:10:00Z</dcterms:created>
  <dcterms:modified xsi:type="dcterms:W3CDTF">2017-10-12T08:48:00Z</dcterms:modified>
</cp:coreProperties>
</file>