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64" w:rsidRDefault="00381B6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81B64" w:rsidRDefault="00381B64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381B64" w:rsidRDefault="00381B64">
      <w:pPr>
        <w:pStyle w:val="ConsPlusTitle"/>
        <w:widowControl/>
        <w:jc w:val="center"/>
      </w:pPr>
    </w:p>
    <w:p w:rsidR="00381B64" w:rsidRDefault="00381B64">
      <w:pPr>
        <w:pStyle w:val="ConsPlusTitle"/>
        <w:widowControl/>
        <w:jc w:val="center"/>
      </w:pPr>
      <w:r>
        <w:t>ПОСТАНОВЛЕНИЕ</w:t>
      </w:r>
    </w:p>
    <w:p w:rsidR="00381B64" w:rsidRDefault="00381B64">
      <w:pPr>
        <w:pStyle w:val="ConsPlusTitle"/>
        <w:widowControl/>
        <w:jc w:val="center"/>
      </w:pPr>
      <w:r>
        <w:t>от 16 марта 2011 г. N 174</w:t>
      </w:r>
    </w:p>
    <w:p w:rsidR="00381B64" w:rsidRDefault="00381B64">
      <w:pPr>
        <w:pStyle w:val="ConsPlusTitle"/>
        <w:widowControl/>
        <w:jc w:val="center"/>
      </w:pPr>
    </w:p>
    <w:p w:rsidR="00381B64" w:rsidRDefault="00381B64">
      <w:pPr>
        <w:pStyle w:val="ConsPlusTitle"/>
        <w:widowControl/>
        <w:jc w:val="center"/>
      </w:pPr>
      <w:r>
        <w:t>ОБ УТВЕРЖДЕНИИ ПОЛОЖЕНИЯ</w:t>
      </w:r>
    </w:p>
    <w:p w:rsidR="00381B64" w:rsidRDefault="00381B64">
      <w:pPr>
        <w:pStyle w:val="ConsPlusTitle"/>
        <w:widowControl/>
        <w:jc w:val="center"/>
      </w:pPr>
      <w:r>
        <w:t>О ЛИЦЕНЗИРОВАНИИ ОБРАЗОВАТЕЛЬНОЙ ДЕЯТЕЛЬНОСТИ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 постановляет: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r:id="rId4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лицензировании образовательной деятельности.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31 марта 2009 г. N 277 "Об утверждении Положения о лицензировании образовательной деятельности" (Собрание законодательства Российской Федерации, 2009, N 14, ст. 1661);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пункт 49</w:t>
        </w:r>
      </w:hyperlink>
      <w:r>
        <w:rPr>
          <w:rFonts w:ascii="Calibri" w:hAnsi="Calibri" w:cs="Calibri"/>
        </w:rPr>
        <w:t xml:space="preserve"> изменений, которые вносятся в Постановления Правительства Российской Федерации по вопросам государственной пошлины, утвержденных Постановлением Правительства Российской Федерации от 24 сентября 2010 г. N 749 (Собрание законодательства Российской Федерации, 2010, N 40, ст. 5076).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Министерству образования и науки Российской Федерации, Федеральной службе по надзору в сфере образования и науки и иным заинтересованным федеральным органам исполнительной власти принять акты, обеспечивающие реализацию настоящего Постановления.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марта 2011 г. N 174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pStyle w:val="ConsPlusTitle"/>
        <w:widowControl/>
        <w:jc w:val="center"/>
      </w:pPr>
      <w:r>
        <w:t>ПОЛОЖЕНИЕ</w:t>
      </w:r>
    </w:p>
    <w:p w:rsidR="00381B64" w:rsidRDefault="00381B64">
      <w:pPr>
        <w:pStyle w:val="ConsPlusTitle"/>
        <w:widowControl/>
        <w:jc w:val="center"/>
      </w:pPr>
      <w:r>
        <w:t>О ЛИЦЕНЗИРОВАНИИ ОБРАЗОВАТЕЛЬНОЙ ДЕЯТЕЛЬНОСТИ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лицензирования образовательной деятельности образовательных учреждений, научных организаций, иных организаций, структурные подразделения которых осуществляют реализацию образовательных программ профессиональной подготовки (далее - организации).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Действие настоящего Положения не распространяется на лицензирование образовательной деятельности:</w:t>
      </w:r>
    </w:p>
    <w:p w:rsidR="00381B64" w:rsidRDefault="00381B6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лицензирования образовательной деятельности образовательных учреждений, реализующих образовательные программы, содержащие сведения, составляющие государственную тайну, см. Постановления Правительства РФ от 03.02.2010 </w:t>
      </w:r>
      <w:hyperlink r:id="rId7" w:history="1">
        <w:r>
          <w:rPr>
            <w:rFonts w:ascii="Calibri" w:hAnsi="Calibri" w:cs="Calibri"/>
            <w:color w:val="0000FF"/>
          </w:rPr>
          <w:t>N 49</w:t>
        </w:r>
      </w:hyperlink>
      <w:r>
        <w:rPr>
          <w:rFonts w:ascii="Calibri" w:hAnsi="Calibri" w:cs="Calibri"/>
        </w:rPr>
        <w:t xml:space="preserve"> и от 17.10.2009 </w:t>
      </w:r>
      <w:hyperlink r:id="rId8" w:history="1">
        <w:r>
          <w:rPr>
            <w:rFonts w:ascii="Calibri" w:hAnsi="Calibri" w:cs="Calibri"/>
            <w:color w:val="0000FF"/>
          </w:rPr>
          <w:t>N 837</w:t>
        </w:r>
      </w:hyperlink>
      <w:r>
        <w:rPr>
          <w:rFonts w:ascii="Calibri" w:hAnsi="Calibri" w:cs="Calibri"/>
        </w:rPr>
        <w:t>.</w:t>
      </w:r>
    </w:p>
    <w:p w:rsidR="00381B64" w:rsidRDefault="00381B6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образовательных учреждений, находящихся в ведении Службы внешней разведки Российской Федерации, Федеральной службы безопасности Российской Федерации, Федеральной </w:t>
      </w:r>
      <w:r>
        <w:rPr>
          <w:rFonts w:ascii="Calibri" w:hAnsi="Calibri" w:cs="Calibri"/>
        </w:rPr>
        <w:lastRenderedPageBreak/>
        <w:t>службы охраны Российской Федерации, образовательных учреждений, реализующих образовательные программы, содержащие сведения, составляющие государственную тайну;</w:t>
      </w:r>
    </w:p>
    <w:p w:rsidR="00381B64" w:rsidRDefault="00381B6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лицензирования образовательной деятельности Московского государственного университета имени М.В. Ломоносова и Санкт-Петербургского государственного университета, а также федеральных университетов и университетов, в отношении которых устанавливается категория "национальный исследовательский университет", см. Постановления Правительства РФ от 16.02.2011 </w:t>
      </w:r>
      <w:hyperlink r:id="rId9" w:history="1">
        <w:r>
          <w:rPr>
            <w:rFonts w:ascii="Calibri" w:hAnsi="Calibri" w:cs="Calibri"/>
            <w:color w:val="0000FF"/>
          </w:rPr>
          <w:t>N 87</w:t>
        </w:r>
      </w:hyperlink>
      <w:r>
        <w:rPr>
          <w:rFonts w:ascii="Calibri" w:hAnsi="Calibri" w:cs="Calibri"/>
        </w:rPr>
        <w:t xml:space="preserve"> и от 28.07.2011 </w:t>
      </w:r>
      <w:hyperlink r:id="rId10" w:history="1">
        <w:r>
          <w:rPr>
            <w:rFonts w:ascii="Calibri" w:hAnsi="Calibri" w:cs="Calibri"/>
            <w:color w:val="0000FF"/>
          </w:rPr>
          <w:t>N 626</w:t>
        </w:r>
      </w:hyperlink>
      <w:r>
        <w:rPr>
          <w:rFonts w:ascii="Calibri" w:hAnsi="Calibri" w:cs="Calibri"/>
        </w:rPr>
        <w:t>.</w:t>
      </w:r>
    </w:p>
    <w:p w:rsidR="00381B64" w:rsidRDefault="00381B6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образовательных учреждений высшего профессионального образования, реализующих образовательные программы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пунктом 2 статьи 7</w:t>
        </w:r>
      </w:hyperlink>
      <w:r>
        <w:rPr>
          <w:rFonts w:ascii="Calibri" w:hAnsi="Calibri" w:cs="Calibri"/>
        </w:rPr>
        <w:t xml:space="preserve"> Закона Российской Федерации "Об образовании";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негосударственных образовательных учреждений, действующих на территории инновационного центра "Сколково"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пунктом 2 статьи 17</w:t>
        </w:r>
      </w:hyperlink>
      <w:r>
        <w:rPr>
          <w:rFonts w:ascii="Calibri" w:hAnsi="Calibri" w:cs="Calibri"/>
        </w:rPr>
        <w:t xml:space="preserve"> Федерального закона "Об инновационном центре "Сколково".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Лицензирование образовательной деятельности организаций осуществляется Федеральной службой по надзору в сфере образования и науки (далее - федеральный лицензирующий орган) или органом исполнительной власти субъекта Российской Федерации, осуществляющим полномочия Российской Федерации в области образования, переданные для осуществления органам государственной власти субъектов Российской Федерации (далее - лицензирующие органы), в соответствии с Федеральным законом "О лицензировании отдельных видов деятельности" с учетом особенностей, установленных </w:t>
      </w:r>
      <w:hyperlink r:id="rId13" w:history="1">
        <w:r>
          <w:rPr>
            <w:rFonts w:ascii="Calibri" w:hAnsi="Calibri" w:cs="Calibri"/>
            <w:color w:val="0000FF"/>
          </w:rPr>
          <w:t>статьей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 и настоящим Положением.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лицензирующий орган осуществляет лицензирование образовательной деятельности организаций, указанных в </w:t>
      </w:r>
      <w:hyperlink r:id="rId14" w:history="1">
        <w:r>
          <w:rPr>
            <w:rFonts w:ascii="Calibri" w:hAnsi="Calibri" w:cs="Calibri"/>
            <w:color w:val="0000FF"/>
          </w:rPr>
          <w:t>подпункте 24 статьи 28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 исполнительной власти субъекта Российской Федерации, осуществляющий полномочия Российской Федерации в области образования, переданные для осуществления органам государственной власти субъектов Российской Федерации (далее - лицензирующий орган субъекта Российской Федерации), осуществляет лицензирование образовательной деятельности организаций, указанных в </w:t>
      </w:r>
      <w:hyperlink r:id="rId15" w:history="1">
        <w:r>
          <w:rPr>
            <w:rFonts w:ascii="Calibri" w:hAnsi="Calibri" w:cs="Calibri"/>
            <w:color w:val="0000FF"/>
          </w:rPr>
          <w:t>подпункте 3 пункта 1 статьи 28.1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Лицензирование образовательной деятельности, осуществляемой в филиале организации, расположенном на территории другого субъекта Российской Федерации, осуществляется лицензирующим органом субъекта Российской Федерации, к компетенции которого отнесено лицензирование образовательной деятельности этой организации.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Лицензирование образовательной деятельности, осуществляемой в филиале организации, расположенном за пределами территории Российской Федерации, осуществляется лицензирующим органом, к компетенции которого отнесено лицензирование образовательной деятельности этой организации.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Образовательная деятельность, осуществляемая путем проведения разовых занятий различных видов (в том числе лекций, стажировок, семинаров) и не сопровождающаяся итоговой аттестацией и выдачей документов об образовании, деятельность по содержанию и воспитанию обучающихся и воспитанников, осуществляемая без реализации образовательных программ, а также индивидуальная трудовая педагогическая деятельность не подлежат лицензированию.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Лицензионными требованиями и условиями при осуществлении образовательной деятельности являются: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наличие у соискателя лицензии на осуществление образовательной деятельности (далее - лицензия) или лицензиата в собственности или на ином законном основании оснащенных зданий, строений, сооружений, помещений и территорий (включая оборудованные учебные кабинеты, объекты для проведения практических занятий, объекты физической культуры и спорта, условия обеспечения обучающихся, воспитанников и работников питанием и медицинским обслуживанием), необходимых для осуществления образовательной деятельности по заявленным к лицензированию и реализуемым в соответствии с лицензией образовательным </w:t>
      </w:r>
      <w:r>
        <w:rPr>
          <w:rFonts w:ascii="Calibri" w:hAnsi="Calibri" w:cs="Calibri"/>
        </w:rPr>
        <w:lastRenderedPageBreak/>
        <w:t>программам и соответствующих требованиям, установленным законодательством Российской Федерации в области образования;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наличие у лицензиата учебно-методической документации по реализуемым в соответствии с лицензией образовательным программам, соответствующей требованиям, установленным законодательством Российской Федерации в области образования;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наличие у лицензиата учебной, учебно-методической литературы и иных библиотечно-информационных ресурсов и средств обеспечения образовательного процесса по реализуемым в соответствии с лицензией образовательным программам, соответствующих требованиям, установленным законодательством Российской Федерации в области образования;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наличие в штате лицензиата или привлечение им на ином законном основании педагогических работников, численность и образовательный ценз которых обеспечивают осуществление образовательной деятельности по реализуемым в соответствии с лицензией образовательным программам и соответствуют требованиям, установленным законодательством Российской Федерации в области образования;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соблюдение лицензиатом установленных </w:t>
      </w:r>
      <w:hyperlink r:id="rId16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в области образования требований к организации образовательного процесса.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Осуществление лицензиатом образовательной деятельности с нарушением (грубым нарушением) лицензионных требований и условий влечет за собой ответственность, установленную </w:t>
      </w:r>
      <w:hyperlink r:id="rId17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 Грубым нарушением лицензионных требований и условий являются: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нарушение лицензионных требований и условий, установленных </w:t>
      </w:r>
      <w:hyperlink r:id="rId18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r:id="rId19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 и </w:t>
      </w:r>
      <w:hyperlink r:id="rId20" w:history="1">
        <w:r>
          <w:rPr>
            <w:rFonts w:ascii="Calibri" w:hAnsi="Calibri" w:cs="Calibri"/>
            <w:color w:val="0000FF"/>
          </w:rPr>
          <w:t>"г" пункта 5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повторное в течение 5 лет нарушение лицензиатом лицензионных требований и условий, предусмотренных </w:t>
      </w:r>
      <w:hyperlink r:id="rId21" w:history="1">
        <w:r>
          <w:rPr>
            <w:rFonts w:ascii="Calibri" w:hAnsi="Calibri" w:cs="Calibri"/>
            <w:color w:val="0000FF"/>
          </w:rPr>
          <w:t>подпунктами "в"</w:t>
        </w:r>
      </w:hyperlink>
      <w:r>
        <w:rPr>
          <w:rFonts w:ascii="Calibri" w:hAnsi="Calibri" w:cs="Calibri"/>
        </w:rPr>
        <w:t xml:space="preserve"> и </w:t>
      </w:r>
      <w:hyperlink r:id="rId22" w:history="1">
        <w:r>
          <w:rPr>
            <w:rFonts w:ascii="Calibri" w:hAnsi="Calibri" w:cs="Calibri"/>
            <w:color w:val="0000FF"/>
          </w:rPr>
          <w:t>"д" пункта 5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hyperlink r:id="rId23" w:history="1">
        <w:r>
          <w:rPr>
            <w:rFonts w:ascii="Calibri" w:hAnsi="Calibri" w:cs="Calibri"/>
            <w:color w:val="0000FF"/>
          </w:rPr>
          <w:t>Лицензионные нормативы</w:t>
        </w:r>
      </w:hyperlink>
      <w:r>
        <w:rPr>
          <w:rFonts w:ascii="Calibri" w:hAnsi="Calibri" w:cs="Calibri"/>
        </w:rPr>
        <w:t xml:space="preserve"> утверждаются федеральным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Для получения лицензии или переоформления документа, подтверждающего наличие лицензии, в случаях, предусмотренных </w:t>
      </w:r>
      <w:hyperlink r:id="rId24" w:history="1">
        <w:r>
          <w:rPr>
            <w:rFonts w:ascii="Calibri" w:hAnsi="Calibri" w:cs="Calibri"/>
            <w:color w:val="0000FF"/>
          </w:rPr>
          <w:t>подпунктом 1 пункта 9 статьи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соискатель лицензии или лицензиат представляют в лицензирующий орган заполненное по установленной </w:t>
      </w:r>
      <w:hyperlink r:id="rId25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заявление, к которому прилагаются следующие документы: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копии учредительных документов;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документ, подтверждающий уплату государственной </w:t>
      </w:r>
      <w:hyperlink r:id="rId26" w:history="1">
        <w:r>
          <w:rPr>
            <w:rFonts w:ascii="Calibri" w:hAnsi="Calibri" w:cs="Calibri"/>
            <w:color w:val="0000FF"/>
          </w:rPr>
          <w:t>пошлины</w:t>
        </w:r>
      </w:hyperlink>
      <w:r>
        <w:rPr>
          <w:rFonts w:ascii="Calibri" w:hAnsi="Calibri" w:cs="Calibri"/>
        </w:rPr>
        <w:t>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копии документов, подтверждающих наличие у соискателя лицензии или лицензиата в собственности или на ином законном основании оснащенных зданий, строений, сооружений, помещений и территорий, соответствующих установленным лицензионным нормативам обеспечения образовательной деятельности по заявленным для лицензирования образовательным программам;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копия документа, подтверждающего проведение учредителем государственного или муниципального учреждения в соответствии с </w:t>
      </w:r>
      <w:hyperlink r:id="rId27" w:history="1">
        <w:r>
          <w:rPr>
            <w:rFonts w:ascii="Calibri" w:hAnsi="Calibri" w:cs="Calibri"/>
            <w:color w:val="0000FF"/>
          </w:rPr>
          <w:t>пунктом 4 статьи 13</w:t>
        </w:r>
      </w:hyperlink>
      <w:r>
        <w:rPr>
          <w:rFonts w:ascii="Calibri" w:hAnsi="Calibri" w:cs="Calibri"/>
        </w:rPr>
        <w:t xml:space="preserve"> Федерального закона "Об основных гарантиях прав ребенка в Российской Федерации" экспертной оценки последствий договора аренды для обеспечения образования, воспитания, развития, отдыха и оздоровления детей, оказания им медицинской, лечебно-профилактической помощи, социальной защиты и социального обслуживания детей (в случае аренды соискателем лицензии или лицензиатом помещений для организации образовательного процесса в государственном или муниципальном учреждении, являющемся объектом социальной инфраструктуры для детей);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подписанная руководителем соискателя лицензии или лицензиата </w:t>
      </w:r>
      <w:hyperlink r:id="rId28" w:history="1">
        <w:r>
          <w:rPr>
            <w:rFonts w:ascii="Calibri" w:hAnsi="Calibri" w:cs="Calibri"/>
            <w:color w:val="0000FF"/>
          </w:rPr>
          <w:t>справка</w:t>
        </w:r>
      </w:hyperlink>
      <w:r>
        <w:rPr>
          <w:rFonts w:ascii="Calibri" w:hAnsi="Calibri" w:cs="Calibri"/>
        </w:rPr>
        <w:t xml:space="preserve"> о материально-техническом обеспечении образовательной деятельности по заявленным для лицензирования образовательным программам;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копия положения о филиале (в случае, если соискатель лицензии или лицензиат обращается за разрешением на осуществление образовательной деятельности в филиале);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копия положения о структурном подразделении (в случае, если в качестве соискателя лицензии или лицензиата выступает организация, структурное подразделение которой осуществляет реализацию образовательных программ профессиональной подготовки);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опись представленных документов.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9. Для переоформления документа, подтверждающего наличие лицензии, в случаях, предусмотренных </w:t>
      </w:r>
      <w:hyperlink r:id="rId29" w:history="1">
        <w:r>
          <w:rPr>
            <w:rFonts w:ascii="Calibri" w:hAnsi="Calibri" w:cs="Calibri"/>
            <w:color w:val="0000FF"/>
          </w:rPr>
          <w:t>подпунктом 1 пункта 9 статьи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представляются предусмотренные </w:t>
      </w:r>
      <w:hyperlink r:id="rId30" w:history="1">
        <w:r>
          <w:rPr>
            <w:rFonts w:ascii="Calibri" w:hAnsi="Calibri" w:cs="Calibri"/>
            <w:color w:val="0000FF"/>
          </w:rPr>
          <w:t>подпунктами "в"</w:t>
        </w:r>
      </w:hyperlink>
      <w:r>
        <w:rPr>
          <w:rFonts w:ascii="Calibri" w:hAnsi="Calibri" w:cs="Calibri"/>
        </w:rPr>
        <w:t xml:space="preserve"> - </w:t>
      </w:r>
      <w:hyperlink r:id="rId31" w:history="1">
        <w:r>
          <w:rPr>
            <w:rFonts w:ascii="Calibri" w:hAnsi="Calibri" w:cs="Calibri"/>
            <w:color w:val="0000FF"/>
          </w:rPr>
          <w:t>"ж" пункта 8</w:t>
        </w:r>
      </w:hyperlink>
      <w:r>
        <w:rPr>
          <w:rFonts w:ascii="Calibri" w:hAnsi="Calibri" w:cs="Calibri"/>
        </w:rPr>
        <w:t xml:space="preserve"> настоящего Положения документы, содержащие информацию в отношении филиалов, и (или) адресов мест осуществления образовательной деятельности, и (или) образовательных программ.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Для получения временной лицензии или переоформления документа, подтверждающего наличие лицензии, в случаях, предусмотренных </w:t>
      </w:r>
      <w:hyperlink r:id="rId32" w:history="1">
        <w:r>
          <w:rPr>
            <w:rFonts w:ascii="Calibri" w:hAnsi="Calibri" w:cs="Calibri"/>
            <w:color w:val="0000FF"/>
          </w:rPr>
          <w:t>подпунктами 2</w:t>
        </w:r>
      </w:hyperlink>
      <w:r>
        <w:rPr>
          <w:rFonts w:ascii="Calibri" w:hAnsi="Calibri" w:cs="Calibri"/>
        </w:rPr>
        <w:t xml:space="preserve"> и </w:t>
      </w:r>
      <w:hyperlink r:id="rId33" w:history="1">
        <w:r>
          <w:rPr>
            <w:rFonts w:ascii="Calibri" w:hAnsi="Calibri" w:cs="Calibri"/>
            <w:color w:val="0000FF"/>
          </w:rPr>
          <w:t>3 пункта 9 статьи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соискатель лицензии или лицензиат представляют в лицензирующий орган заполненное по установленной форме заявление, к которому прилагаются документы, предусмотренные </w:t>
      </w:r>
      <w:hyperlink r:id="rId34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r:id="rId35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, </w:t>
      </w:r>
      <w:hyperlink r:id="rId36" w:history="1">
        <w:r>
          <w:rPr>
            <w:rFonts w:ascii="Calibri" w:hAnsi="Calibri" w:cs="Calibri"/>
            <w:color w:val="0000FF"/>
          </w:rPr>
          <w:t>"е"</w:t>
        </w:r>
      </w:hyperlink>
      <w:r>
        <w:rPr>
          <w:rFonts w:ascii="Calibri" w:hAnsi="Calibri" w:cs="Calibri"/>
        </w:rPr>
        <w:t xml:space="preserve"> - </w:t>
      </w:r>
      <w:hyperlink r:id="rId37" w:history="1">
        <w:r>
          <w:rPr>
            <w:rFonts w:ascii="Calibri" w:hAnsi="Calibri" w:cs="Calibri"/>
            <w:color w:val="0000FF"/>
          </w:rPr>
          <w:t>"з" пункта 8</w:t>
        </w:r>
      </w:hyperlink>
      <w:r>
        <w:rPr>
          <w:rFonts w:ascii="Calibri" w:hAnsi="Calibri" w:cs="Calibri"/>
        </w:rPr>
        <w:t xml:space="preserve"> настоящего Положения, а в случае реорганизации также копии документов, подтверждающих наличие лицензии, юридических лиц, реорганизованных в форме слияния или присоединения к лицензиату, с приложением (приложениями).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Для переоформления документа, подтверждающего наличие лицензии, в случаях, предусмотренных </w:t>
      </w:r>
      <w:hyperlink r:id="rId38" w:history="1">
        <w:r>
          <w:rPr>
            <w:rFonts w:ascii="Calibri" w:hAnsi="Calibri" w:cs="Calibri"/>
            <w:color w:val="0000FF"/>
          </w:rPr>
          <w:t>подпунктами 4</w:t>
        </w:r>
      </w:hyperlink>
      <w:r>
        <w:rPr>
          <w:rFonts w:ascii="Calibri" w:hAnsi="Calibri" w:cs="Calibri"/>
        </w:rPr>
        <w:t xml:space="preserve"> и </w:t>
      </w:r>
      <w:hyperlink r:id="rId39" w:history="1">
        <w:r>
          <w:rPr>
            <w:rFonts w:ascii="Calibri" w:hAnsi="Calibri" w:cs="Calibri"/>
            <w:color w:val="0000FF"/>
          </w:rPr>
          <w:t>5 пункта 9 статьи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лицензиат представляет в лицензирующий орган заполненное по установленной форме заявление и приложение к документу, подтверждающему наличие лицензии.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Требовать от соискателя лицензии или лицензиата представления документов, не предусмотренных настоящим Положением, запрещается.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hyperlink r:id="rId40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заявлений о предоставлении лицензии (временной лицензии), переоформлении документа, подтверждающего наличие лицензии, и справки, указанной в </w:t>
      </w:r>
      <w:hyperlink r:id="rId41" w:history="1">
        <w:r>
          <w:rPr>
            <w:rFonts w:ascii="Calibri" w:hAnsi="Calibri" w:cs="Calibri"/>
            <w:color w:val="0000FF"/>
          </w:rPr>
          <w:t>подпункте "д" пункта 8</w:t>
        </w:r>
      </w:hyperlink>
      <w:r>
        <w:rPr>
          <w:rFonts w:ascii="Calibri" w:hAnsi="Calibri" w:cs="Calibri"/>
        </w:rPr>
        <w:t xml:space="preserve"> настоящего Положения, утверждаются Министерством образования и науки Российской Федерации.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оформлению и заполнению заявления о предоставлении лицензии (временной лицензии), переоформлении документа, подтверждающего наличие лицензии, и прилагаемых к нему документов утверждаются федеральным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Заявление и прилагаемые к нему документы оформляются и заполняются соискателем лицензии или лицензиатом в соответствии с требованиями, установленными федеральным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Копии документов, предусмотренные </w:t>
      </w:r>
      <w:hyperlink r:id="rId42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r:id="rId43" w:history="1">
        <w:r>
          <w:rPr>
            <w:rFonts w:ascii="Calibri" w:hAnsi="Calibri" w:cs="Calibri"/>
            <w:color w:val="0000FF"/>
          </w:rPr>
          <w:t>"в"</w:t>
        </w:r>
      </w:hyperlink>
      <w:r>
        <w:rPr>
          <w:rFonts w:ascii="Calibri" w:hAnsi="Calibri" w:cs="Calibri"/>
        </w:rPr>
        <w:t xml:space="preserve">, </w:t>
      </w:r>
      <w:hyperlink r:id="rId44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, </w:t>
      </w:r>
      <w:hyperlink r:id="rId45" w:history="1">
        <w:r>
          <w:rPr>
            <w:rFonts w:ascii="Calibri" w:hAnsi="Calibri" w:cs="Calibri"/>
            <w:color w:val="0000FF"/>
          </w:rPr>
          <w:t>"е"</w:t>
        </w:r>
      </w:hyperlink>
      <w:r>
        <w:rPr>
          <w:rFonts w:ascii="Calibri" w:hAnsi="Calibri" w:cs="Calibri"/>
        </w:rPr>
        <w:t xml:space="preserve"> и </w:t>
      </w:r>
      <w:hyperlink r:id="rId46" w:history="1">
        <w:r>
          <w:rPr>
            <w:rFonts w:ascii="Calibri" w:hAnsi="Calibri" w:cs="Calibri"/>
            <w:color w:val="0000FF"/>
          </w:rPr>
          <w:t>"ж" пункта 8</w:t>
        </w:r>
      </w:hyperlink>
      <w:r>
        <w:rPr>
          <w:rFonts w:ascii="Calibri" w:hAnsi="Calibri" w:cs="Calibri"/>
        </w:rPr>
        <w:t xml:space="preserve"> настоящего Положения, не заверенные нотариусом, представляются соискателем лицензии или лицензиатом с предъявлением оригиналов документов.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представлении в лицензирующий орган заявления о предоставлении лицензии (временной лицензии), переоформлении документа, подтверждающего наличие лицензии, и прилагаемых к нему документов осуществляется прием указанных заявления и документов по описи и регистрация их поступления. Копия описи с отметкой о дате приема заявления и документов направляется соискателю лицензии или лицензиату либо вручается их уполномоченным представителям в течение 5 рабочих дней со дня регистрации.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Лицензирующий орган проводит проверку заявления и документов в течение 3 рабочих дней со дня регистрации их поступления на предмет отнесения лицензирования образовательной деятельности соискателя лицензии или лицензиата к компетенции лицензирующего органа, заявления для лицензирования образовательных программ, которые соискатель лицензии или лицензиат в соответствии с законодательством Российской Федерации вправе реализовывать, а также полноты и правильности оформления и заполнения заявления и документов.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 случае представления соискателем лицензии или лицензиатом документов не в полном объеме, неправильно оформленных и (или) неправильно заполненных документов лицензирующий орган в течение 5 рабочих дней со дня регистрации поступления заявления и документов направляет соискателю лицензии или лицензиату либо вручает его уполномоченному представителю уведомление о перечне недостающих документов и (или) документов, неправильно оформленных и (или) заполненных. В случае если указанные документы не представлены соискателем лицензии или лицензиатом в лицензирующий орган в течение 2 месяцев со дня получения соискателем лицензии или лицензиатом уведомления, лицензирующий орган отказывает соискателю лицензии или лицензиату в принятии заявления и документов к рассмотрению по существу.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18. В случае представления соискателем лицензии или лицензиатом в лицензирующий орган заявления о предоставлении лицензии (временной лицензии) или переоформлении документа, подтверждающего наличие лицензии, и документов в полном объеме, правильно оформленных и (или) правильно заполненных, указанные заявление и документы принимаются к рассмотрению по существу. Уведомление о приеме заявления и документов к рассмотрению по существу направляется соискателю лицензии или лицензиату либо вручается их уполномоченным представителям в течение 5 рабочих дней со дня приема заявления и документов к рассмотрению по существу.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При рассмотрении вопроса о предоставлении лицензии или переоформлении документа, подтверждающего наличие лицензии, в случаях, предусмотренных </w:t>
      </w:r>
      <w:hyperlink r:id="rId47" w:history="1">
        <w:r>
          <w:rPr>
            <w:rFonts w:ascii="Calibri" w:hAnsi="Calibri" w:cs="Calibri"/>
            <w:color w:val="0000FF"/>
          </w:rPr>
          <w:t>подпунктом 1 пункта 9 статьи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лицензирующий орган проводит проверку полноты и достоверности сведений о соискателе лицензии или лицензиате, содержащихся в представленных соискателем лицензии или лицензиатом заявлении и документах, возможности выполнения ими лицензионных требований и условий. Указанная проверка проводится в документарной форме на основании сведений, содержащихся в представленных соискателем лицензии или лицензиатом заявлении и документах, а также на основании сведений, полученных лицензирующим органом от иных органов исполнительной власти.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Переоформление документа, подтверждающего наличие лицензии, в зависимости от основания его переоформления осуществляется полностью или в части соответствующего приложения.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В документе, подтверждающем наличие лицензии, указываются сведения, предусмотренные </w:t>
      </w:r>
      <w:hyperlink r:id="rId48" w:history="1">
        <w:r>
          <w:rPr>
            <w:rFonts w:ascii="Calibri" w:hAnsi="Calibri" w:cs="Calibri"/>
            <w:color w:val="0000FF"/>
          </w:rPr>
          <w:t>пунктом 1 статьи 10</w:t>
        </w:r>
      </w:hyperlink>
      <w:r>
        <w:rPr>
          <w:rFonts w:ascii="Calibri" w:hAnsi="Calibri" w:cs="Calibri"/>
        </w:rPr>
        <w:t xml:space="preserve"> Федерального закона "О лицензировании отдельных видов деятельности".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Документ, подтверждающий наличие лицензии, имеет приложение, являющееся его неотъемлемой частью. В приложении к документу, подтверждающему наличие лицензии, указываются: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полное и сокращенное (в случае, если имеется) наименование лицензиата;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место нахождения лицензиата;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адреса мест осуществления образовательной деятельности;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образовательных программах, по которым лицензиату предоставлено право осуществления образовательной деятельности, включающие: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код (при наличии) и наименование образовательной программы (для профессиональной образовательной программы, образовательной программы профессиональной подготовки с указанием профессии и направления подготовки (специальности));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уровня (ступени) образовательной программы;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направленность образовательной программы;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код (при наличии) и наименование квалификации (степени) и разряд, присваиваемые лицам, успешно завершившим освоение образовательной программы;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нормативный срок освоения образовательной программы.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каждому филиалу лицензиата оформляется отдельное приложение к документу, подтверждающему наличие лицензии, с указанием также наименования и места нахождения филиала.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Документ, подтверждающий наличие лицензии, без приложения (приложений) недействителен.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Документ, подтверждающий наличие лицензии (приложение к указанному документу), подписывается руководителем лицензирующего органа (в случае его отсутствия - лицом, его замещающим) и заверяется печатью этого органа.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Документ, подтверждающий наличие лицензии, оформляется в 2 экземплярах, один экземпляр направляется (выдается) лицензиату, а другой хранится в его лицензионном деле.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Бланк документа, подтверждающего наличие лицензии (временной лицензии), и бланк приложения к нему являются защищенной полиграфической продукцией уровня "А" и подлежат хранению и учету как документы строгой отчетности.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49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документа, подтверждающего наличие лицензии, и приложения к нему, а также технические требования к указанным документам утверждаются Министерством образования и науки Российской Федерации.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приобретения, учета и хранения бланков документа, подтверждающего наличие лицензии (временной лицензии), заполнения указанных бланков и бланков приложения к документу, подтверждающему наличие лицензии (временной лицензии), а также выдачи документа, подтверждающего наличие лицензии (временной лицензии), и приложения к нему устанавливается федеральным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Для получения дубликата документа, подтверждающего наличие лицензии, лицензиат представляет в лицензирующий орган соответствующее заявление. Решение лицензирующего органа о выдаче дубликата документа, подтверждающего наличие лицензии, принимается в срок, не превышающий 10 календарных дней со дня регистрации поступления заявления.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Дубликат документа, подтверждающего наличие лицензии, оформляется с пометкой "дубликат" в 2 экземплярах, один из которых направляется (выдается) лицензиату, а другой хранится в его лицензионном деле.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Заявление о предоставлении лицензии (временной лицензии), переоформлении документа, подтверждающего наличие лицензии, выдаче дубликата документа, подтверждающего наличие лицензии, и прилагаемые к нему документы представляются соискателем лицензии или лицензиатом в лицензирующий орган на бумажном носителе непосредственно или направляются заказным почтовым отправлением с уведомлением о вручении и описью вложения.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Указанные заявление и прилагаемые к нему документы могут быть направлены в лицензирующий орган в форме электронных документов с использованием государственной информационной системы "Единый портал государственных и муниципальных услуг (функций)". В этом случае заявление и прилагаемые к нему документы подписываются (заверяются) и согласуются электронной цифровой подписью или иным аналогом собственноручной подписи лица, имеющего соответствующие полномочия.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При рассмотрении вопроса о предоставлении лицензии (временной лицензии) или переоформлении документа, подтверждающего наличие лицензии, лицензирующий орган в целях получения необходимых заключений и подтверждения сведений, представленных соискателем лицензии или лицензиатом, осуществляет взаимодействие со следующими органами исполнительной власти: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Федеральная служба по надзору в сфере защиты прав потребителей и благополучия человека и Федеральное медико-биологическое агентство - в целях получения заключения о соответствии зданий, строений, сооружений, помещений и территорий, заявленных соискателем лицензии или лицензиатом для осуществления образовательной деятельности, установленным законодательством Российской Федерации санитарно-эпидемиологическим требованиям;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Министерство Российской Федерации по делам гражданской обороны, чрезвычайным ситуациям и ликвидации последствий стихийных бедствий - в целях получения заключения о соответствии зданий, строений, сооружений, помещений и территорий, заявленных соискателем лицензии или лицензиатом для осуществления образовательной деятельности, установленным законодательством Российской Федерации требованиям пожарной безопасности;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Федеральная служба государственной регистрации, кадастра и картографии - в целях подтверждения сведений о наличии у соискателя лицензии или лицензиата в собственности или на ином законном основании зданий, строений, сооружений и помещений, заявленных соискателем лицензии или лицензиатом для осуществления образовательной деятельности;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Федеральная налоговая служба - в целях подтверждения сведений о государственной регистрации юридического лица, а также сведений о постановке соискателя лицензии или лицензиата на учет в налоговом органе;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Федеральное казначейство - в целях подтверждения сведений об уплате государственной пошлины соискателем лицензии или лицензиатом;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иные лицензирующие органы - в целях получения сведений о предоставлении лицензии и переоформлении документа, подтверждающего наличие лицензии, этими лицензирующими органами.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27. Порядок взаимодействия между лицензирующим органом и каждым из федеральных органов исполнительной власти, указанных в </w:t>
      </w:r>
      <w:hyperlink r:id="rId50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 - </w:t>
      </w:r>
      <w:hyperlink r:id="rId51" w:history="1">
        <w:r>
          <w:rPr>
            <w:rFonts w:ascii="Calibri" w:hAnsi="Calibri" w:cs="Calibri"/>
            <w:color w:val="0000FF"/>
          </w:rPr>
          <w:t>"д" пункта 26</w:t>
        </w:r>
      </w:hyperlink>
      <w:r>
        <w:rPr>
          <w:rFonts w:ascii="Calibri" w:hAnsi="Calibri" w:cs="Calibri"/>
        </w:rPr>
        <w:t xml:space="preserve"> настоящего Положения, устанавливается федеральным лицензирующим органом совместно с соответствующим федеральным органом исполнительной власти.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В случае если в сроки, установленные в </w:t>
      </w:r>
      <w:hyperlink r:id="rId52" w:history="1">
        <w:r>
          <w:rPr>
            <w:rFonts w:ascii="Calibri" w:hAnsi="Calibri" w:cs="Calibri"/>
            <w:color w:val="0000FF"/>
          </w:rPr>
          <w:t>пункте 20 статьи 33.1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сведения о соискателе лицензии или лицензиате не предоставлены указанными в </w:t>
      </w:r>
      <w:hyperlink r:id="rId53" w:history="1">
        <w:r>
          <w:rPr>
            <w:rFonts w:ascii="Calibri" w:hAnsi="Calibri" w:cs="Calibri"/>
            <w:color w:val="0000FF"/>
          </w:rPr>
          <w:t>пункте 26</w:t>
        </w:r>
      </w:hyperlink>
      <w:r>
        <w:rPr>
          <w:rFonts w:ascii="Calibri" w:hAnsi="Calibri" w:cs="Calibri"/>
        </w:rPr>
        <w:t xml:space="preserve"> настоящего Положения органами исполнительной власти, срок предоставления лицензии (временной лицензии) или переоформления документа, подтверждающего наличие лицензии, приостанавливается на период до получения соответствующих сведений о соискателе лицензии или лицензиате, но не более чем на 30 календарных дней.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Заявление соискателя лицензии или лицензиата и прилагаемые к нему документы, акты лицензирующего органа о предоставлении лицензии, об отказе в предоставлении лицензии, о переоформлении документа, подтверждающего наличие лицензии, приостановлении действия лицензии в случае административного приостановления деятельности лицензиата за нарушение лицензионных требований и условий, возобновлении или прекращении действия лицензии, один экземпляр документа, подтверждающего наличие лицензии, копии актов проведенных лицензирующим органом проверок соискателя лицензии или лицензиата и другие документы составляют лицензионное дело соискателя лицензии или лицензиата и подлежат хранению в лицензирующем органе в </w:t>
      </w:r>
      <w:hyperlink r:id="rId54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Лицензирующие органы ведут реестры лицензий, в которых указываются сведения, предусмотренные Федеральным </w:t>
      </w:r>
      <w:hyperlink r:id="rId5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лицензировании отдельных видов деятельности", а также: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сведения о реализуемых лицензиатом образовательных программах;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основание и дата переоформления документа, подтверждающего наличие лицензии;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основание и дата выдачи дубликата лицензии.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Лицензирующий орган при переоформлении документа, подтверждающего наличие лицензии, по заявлению лицензиата, лицензирование образовательной деятельности которого ранее находилось в компетенции иного лицензирующего органа, направляет уведомление о переоформлении такого документа в иной лицензирующий орган, который исключает лицензиата из ведущегося им реестра лицензий с одновременным представлением сведений об этом лицензиате в лицензирующий орган, направивший уведомление.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Федеральный лицензирующий орган ведет на электронных носителях сводный реестр лицензий, включающий сведения о лицензиях, выданных лицензирующими органами субъектов Российской Федерации.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Лицензирующие органы субъектов Российской Федерации не позднее 10 календарных дней после принятия решения, являющегося основанием для внесения сведений в реестр лицензий, представляют соответствующие сведения в федеральный лицензирующий орган путем внесения этих сведений в сводный реестр лицензий.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лицензирующий орган обеспечивает лицензирующим органам субъектов Российской Федерации доступ к сводному реестру лицензий для внесения в него сведений.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Правила формирования и ведения реестров лицензий, в том числе сводного реестра лицензий, устанавливаются федеральным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Информация, содержащаяся в реестре лицензий, является открытой и доступной для ознакомления с ней заинтересованных лиц и подлежит обязательному размещению на официальных сайтах лицензирующих органов в сети Интернет, за исключением случаев, когда в интересах сохранения государственной, служебной или иной охраняемой </w:t>
      </w:r>
      <w:hyperlink r:id="rId5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тайны такой доступ должен быть ограничен в соответствии с </w:t>
      </w:r>
      <w:hyperlink r:id="rId57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Контроль возможности выполнения соискателем лицензии или лицензиатом лицензионных требований и условий (при предоставлении лицензии и переоформлении документа, подтверждающего наличие лицензии), контроль соблюдения лицензиатом лицензионных требований и условий при осуществлении образовательной деятельности (далее - лицензионный контроль) проводится лицензирующим органом посредством проведения плановых и внеплановых проверок в соответствии с Федеральным </w:t>
      </w:r>
      <w:hyperlink r:id="rId5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защите прав </w:t>
      </w:r>
      <w:r>
        <w:rPr>
          <w:rFonts w:ascii="Calibri" w:hAnsi="Calibri" w:cs="Calibri"/>
        </w:rPr>
        <w:lastRenderedPageBreak/>
        <w:t xml:space="preserve">юридических лиц и индивидуальных предпринимателей при осуществлении государственного контроля (надзора) и муниципального контроля", Федеральным </w:t>
      </w:r>
      <w:hyperlink r:id="rId5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лицензировании отдельных видов деятельности" и </w:t>
      </w:r>
      <w:hyperlink r:id="rId6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"Об образовании".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Документарные проверки проводятся по месту нахождения лицензирующего органа путем изучения документов и сведений, имеющихся в лицензирующем органе и (или) представленных соискателями лицензии, лицензиатами и другими лицами, а также путем анализа информации, размещенной на официальных сайтах образовательных учреждений в сети Интернет в соответствии с </w:t>
      </w:r>
      <w:hyperlink r:id="rId61" w:history="1">
        <w:r>
          <w:rPr>
            <w:rFonts w:ascii="Calibri" w:hAnsi="Calibri" w:cs="Calibri"/>
            <w:color w:val="0000FF"/>
          </w:rPr>
          <w:t>пунктами 4</w:t>
        </w:r>
      </w:hyperlink>
      <w:r>
        <w:rPr>
          <w:rFonts w:ascii="Calibri" w:hAnsi="Calibri" w:cs="Calibri"/>
        </w:rPr>
        <w:t xml:space="preserve"> и </w:t>
      </w:r>
      <w:hyperlink r:id="rId62" w:history="1">
        <w:r>
          <w:rPr>
            <w:rFonts w:ascii="Calibri" w:hAnsi="Calibri" w:cs="Calibri"/>
            <w:color w:val="0000FF"/>
          </w:rPr>
          <w:t>5 статьи 32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Выездные проверки проводятся по месту нахождения и (или) ведения деятельности соискателей лицензии и лицензиатов.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 ходе проверки проводятся мероприятия по лицензионному контролю с целью анализа и экспертизы документов и материалов, характеризующих деятельность организации, средств обеспечения образовательного процесса, а также анализа использования в образовательном процессе объектов, необходимых для осуществления образовательной деятельности (зданий, строений, сооружений, помещений и территорий), учебно-методической документации, учебной, учебно-методической литературы и иных библиотечно-информационных ресурсов и средств обеспечения образовательного процесса.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К должностным лицам, которые могут быть уполномочены на проведение проверки распорядительным актом лицензирующего органа, относятся руководитель лицензирующего органа, заместители руководителя лицензирующего органа, руководители и заместители руководителей структурных подразделений лицензирующего органа, иные государственные гражданские служащие лицензирующего органа, должностными регламентами которых предусмотрено проведение проверки по вопросам лицензионного контроля.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К проведению мероприятий по лицензионному контролю привлекаются эксперты и экспертные организации, аккредитованные в порядке, установленном Правительством Российской Федерации, на основании распорядительного акта лицензирующего органа и в соответствии с заключенными с ними гражданско-правовыми договорами.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о привлечении экспертов и экспертных организаций к проведению мероприятий по лицензионному контролю принимается лицензирующим органом на основании результатов их отбора из числа экспертов и экспертных организаций, аккредитованных на соответствующий вид деятельности. Отбор экспертов и экспертных организаций для привлечения их к проведению мероприятий по лицензионному контролю осуществляется в соответствии с критериями отбора, установленными лицензирующим органом.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условиями гражданско-правового договора, заключенного с экспертом, эксперту выплачивается вознаграждение и возмещаются расходы по проезду до места нахождения организации, в отношении которой проводится мероприятие по лицензионному контролю, и обратно до места жительства эксперта, а также расходы по найму жилого помещения за период проживания вне постоянного места жительства в связи с проведением мероприятия по лицензионному контролю.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условиями гражданско-правового договора, заключенного с экспертной организацией, экспертной организации возмещаются расходы на проведение ее представителями мероприятий по лицензионному контролю.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экспертам и экспертным организациям, привлекаемым к проведению мероприятий по лицензионному контролю, утверждаются Министерством образования и науки Российской Федерации.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Лица, уполномоченные на проведение проверки, с целью проведения мероприятий по лицензионному контролю запрашивают документы и материалы по вопросам, подлежащим проверке, а также устные и письменные объяснения уполномоченных должностных лиц и иных работников организации по вопросам, подлежащим проверке.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Лица, уполномоченные на проведение проверки, эксперты и представители экспертных организаций с целью проведения мероприятий по лицензионному контролю имеют право: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посещать организацию в порядке, установленном законодательством Российской Федерации, при предъявлении копии распорядительного акта лицензирующего органа о </w:t>
      </w:r>
      <w:r>
        <w:rPr>
          <w:rFonts w:ascii="Calibri" w:hAnsi="Calibri" w:cs="Calibri"/>
        </w:rPr>
        <w:lastRenderedPageBreak/>
        <w:t>проведении проверки и служебного удостоверения (иного документа, подтверждающего их полномочия);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осуществлять анализ и экспертизу документов и материалов, характеризующих деятельность организации по вопросам, подлежащим проверке, в том числе локальных и индивидуальных правовых актов;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проводить осмотр и экспертизу объектов, используемых при осуществлении образовательной деятельности (зданий, строений, сооружений, помещений и территорий);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проводить рассмотрение и экспертизу учебно-методической документации, учебной, учебно-методической литературы и иных библиотечно-информационных ресурсов и средств обеспечения образовательного процесса;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проводить наблюдение за ходом образовательного процесса, в том числе за использованием в образовательном процессе указанных в </w:t>
      </w:r>
      <w:hyperlink r:id="rId63" w:history="1">
        <w:r>
          <w:rPr>
            <w:rFonts w:ascii="Calibri" w:hAnsi="Calibri" w:cs="Calibri"/>
            <w:color w:val="0000FF"/>
          </w:rPr>
          <w:t>подпунктах "в"</w:t>
        </w:r>
      </w:hyperlink>
      <w:r>
        <w:rPr>
          <w:rFonts w:ascii="Calibri" w:hAnsi="Calibri" w:cs="Calibri"/>
        </w:rPr>
        <w:t xml:space="preserve"> и </w:t>
      </w:r>
      <w:hyperlink r:id="rId64" w:history="1">
        <w:r>
          <w:rPr>
            <w:rFonts w:ascii="Calibri" w:hAnsi="Calibri" w:cs="Calibri"/>
            <w:color w:val="0000FF"/>
          </w:rPr>
          <w:t>"г"</w:t>
        </w:r>
      </w:hyperlink>
      <w:r>
        <w:rPr>
          <w:rFonts w:ascii="Calibri" w:hAnsi="Calibri" w:cs="Calibri"/>
        </w:rPr>
        <w:t xml:space="preserve"> настоящего пункта объектов, документации, литературы, иных ресурсов и средств;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проводить беседы с обучающимися, воспитанниками организации, их родителями (законными представителями) и работниками организации по вопросам, подлежащим проверке. При этом беседы с несовершеннолетними обучающимися или воспитанниками проводятся в присутствии их родителей (законных представителей).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42. Лица, уполномоченные на проведение проверки, эксперты и представители экспертных организаций обязаны соблюдать ограничения при проведении проверки, установленные </w:t>
      </w:r>
      <w:hyperlink r:id="rId65" w:history="1">
        <w:r>
          <w:rPr>
            <w:rFonts w:ascii="Calibri" w:hAnsi="Calibri" w:cs="Calibri"/>
            <w:color w:val="0000FF"/>
          </w:rPr>
          <w:t>статьей 15</w:t>
        </w:r>
      </w:hyperlink>
      <w:r>
        <w:rPr>
          <w:rFonts w:ascii="Calibri" w:hAnsi="Calibri" w:cs="Calibri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Результаты проверки оформляются актом проверки, к которому прилагаются экспертные заключения, подготовленные экспертами и представителями экспертных организаций, принимавшими участие в проверке. На основании акта проверки и экспертных заключений составляется отчет о проведении проверки, который утверждается руководителем (заместителем руководителя) лицензирующего органа. В отчете о проведении проверки указываются нарушения, выявленные при проведении проверки, и меры, которые необходимо принять в отношении фактов таких нарушений и совершивших их должностных лиц.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44. По результатам проверки лицензирующий орган принимает меры, предусмотренные Федеральным </w:t>
      </w:r>
      <w:hyperlink r:id="rId6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</w:t>
      </w:r>
      <w:hyperlink r:id="rId6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лицензировании отдельных видов деятельности", </w:t>
      </w:r>
      <w:hyperlink r:id="rId6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"Об образовании" и </w:t>
      </w:r>
      <w:hyperlink r:id="rId69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об административных правонарушениях.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По решению руководителя (заместителя руководителя) лицензирующего органа информация о нарушении законодательства Российской Федерации в области образования и материалы проверки направляются в правоохранительные органы Российской Федерации, Федеральную службу финансово-бюджетного надзора, Счетную палату Российской Федерации и органы государственной власти Российской Федерации.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Сроки и последовательность административных процедур и административных действий лицензирующих органов при осуществлении лицензионного контроля устанавливаются административными регламентами исполнения государственной функции.</w:t>
      </w: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1B64" w:rsidRDefault="00381B6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0499A" w:rsidRDefault="0030499A"/>
    <w:sectPr w:rsidR="0030499A" w:rsidSect="00D9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381B64"/>
    <w:rsid w:val="00005DD8"/>
    <w:rsid w:val="00010208"/>
    <w:rsid w:val="00010307"/>
    <w:rsid w:val="00014292"/>
    <w:rsid w:val="00020986"/>
    <w:rsid w:val="00020E7C"/>
    <w:rsid w:val="0002285E"/>
    <w:rsid w:val="00030E3E"/>
    <w:rsid w:val="000327C7"/>
    <w:rsid w:val="00032F68"/>
    <w:rsid w:val="000336E9"/>
    <w:rsid w:val="00035C51"/>
    <w:rsid w:val="00045113"/>
    <w:rsid w:val="000473C5"/>
    <w:rsid w:val="00053721"/>
    <w:rsid w:val="00056607"/>
    <w:rsid w:val="000567B3"/>
    <w:rsid w:val="0006359E"/>
    <w:rsid w:val="00066009"/>
    <w:rsid w:val="0007090F"/>
    <w:rsid w:val="000873DE"/>
    <w:rsid w:val="0009588F"/>
    <w:rsid w:val="000A09C5"/>
    <w:rsid w:val="000A45E0"/>
    <w:rsid w:val="000B38D6"/>
    <w:rsid w:val="000B58A0"/>
    <w:rsid w:val="000B5F27"/>
    <w:rsid w:val="000C4CC8"/>
    <w:rsid w:val="000D0EA9"/>
    <w:rsid w:val="000D31E6"/>
    <w:rsid w:val="000D3927"/>
    <w:rsid w:val="000D4875"/>
    <w:rsid w:val="000E15E5"/>
    <w:rsid w:val="000F14DD"/>
    <w:rsid w:val="000F2CBE"/>
    <w:rsid w:val="000F2F78"/>
    <w:rsid w:val="000F373E"/>
    <w:rsid w:val="000F3EA5"/>
    <w:rsid w:val="00101B6E"/>
    <w:rsid w:val="00103C5C"/>
    <w:rsid w:val="001044A0"/>
    <w:rsid w:val="00105BAB"/>
    <w:rsid w:val="0010673D"/>
    <w:rsid w:val="0011779E"/>
    <w:rsid w:val="00122C0C"/>
    <w:rsid w:val="001248FA"/>
    <w:rsid w:val="0012610A"/>
    <w:rsid w:val="00130016"/>
    <w:rsid w:val="00130572"/>
    <w:rsid w:val="00130C58"/>
    <w:rsid w:val="00131857"/>
    <w:rsid w:val="00135781"/>
    <w:rsid w:val="0013678E"/>
    <w:rsid w:val="001421F9"/>
    <w:rsid w:val="00142503"/>
    <w:rsid w:val="001445F4"/>
    <w:rsid w:val="001500EC"/>
    <w:rsid w:val="00150DD9"/>
    <w:rsid w:val="00153086"/>
    <w:rsid w:val="00155AE6"/>
    <w:rsid w:val="00156334"/>
    <w:rsid w:val="00172178"/>
    <w:rsid w:val="001777F0"/>
    <w:rsid w:val="001840B2"/>
    <w:rsid w:val="00187B6C"/>
    <w:rsid w:val="001903F8"/>
    <w:rsid w:val="00194153"/>
    <w:rsid w:val="001A2304"/>
    <w:rsid w:val="001B19C1"/>
    <w:rsid w:val="001B5151"/>
    <w:rsid w:val="001B6F82"/>
    <w:rsid w:val="001C1B87"/>
    <w:rsid w:val="001C2FBB"/>
    <w:rsid w:val="001C6289"/>
    <w:rsid w:val="001C7BE3"/>
    <w:rsid w:val="001E15EB"/>
    <w:rsid w:val="001E264B"/>
    <w:rsid w:val="001E5A21"/>
    <w:rsid w:val="001F1590"/>
    <w:rsid w:val="001F3E79"/>
    <w:rsid w:val="001F657A"/>
    <w:rsid w:val="001F70F2"/>
    <w:rsid w:val="002052D3"/>
    <w:rsid w:val="002124DB"/>
    <w:rsid w:val="002153F5"/>
    <w:rsid w:val="00216033"/>
    <w:rsid w:val="00216745"/>
    <w:rsid w:val="00216D60"/>
    <w:rsid w:val="00221EAB"/>
    <w:rsid w:val="00232702"/>
    <w:rsid w:val="00233911"/>
    <w:rsid w:val="00234BEB"/>
    <w:rsid w:val="00235F63"/>
    <w:rsid w:val="00240007"/>
    <w:rsid w:val="002400CA"/>
    <w:rsid w:val="00242F9D"/>
    <w:rsid w:val="00247EBC"/>
    <w:rsid w:val="002512F5"/>
    <w:rsid w:val="00260F29"/>
    <w:rsid w:val="0026100E"/>
    <w:rsid w:val="00262FA8"/>
    <w:rsid w:val="00265AB7"/>
    <w:rsid w:val="00272A70"/>
    <w:rsid w:val="00273523"/>
    <w:rsid w:val="00274CBD"/>
    <w:rsid w:val="00275099"/>
    <w:rsid w:val="00276708"/>
    <w:rsid w:val="00276D96"/>
    <w:rsid w:val="002854F0"/>
    <w:rsid w:val="002862F0"/>
    <w:rsid w:val="002873FA"/>
    <w:rsid w:val="00295759"/>
    <w:rsid w:val="002961BC"/>
    <w:rsid w:val="002A3CB0"/>
    <w:rsid w:val="002A6C7D"/>
    <w:rsid w:val="002B09F7"/>
    <w:rsid w:val="002B3046"/>
    <w:rsid w:val="002B3573"/>
    <w:rsid w:val="002B7B85"/>
    <w:rsid w:val="002C1F00"/>
    <w:rsid w:val="002C380B"/>
    <w:rsid w:val="002C5EB4"/>
    <w:rsid w:val="002D1144"/>
    <w:rsid w:val="002D354C"/>
    <w:rsid w:val="002D3A8A"/>
    <w:rsid w:val="002D7723"/>
    <w:rsid w:val="002E1E8E"/>
    <w:rsid w:val="002E4755"/>
    <w:rsid w:val="002E54E4"/>
    <w:rsid w:val="002F4280"/>
    <w:rsid w:val="002F5689"/>
    <w:rsid w:val="00302E08"/>
    <w:rsid w:val="003031AE"/>
    <w:rsid w:val="0030499A"/>
    <w:rsid w:val="00304CE7"/>
    <w:rsid w:val="003052EF"/>
    <w:rsid w:val="00306132"/>
    <w:rsid w:val="003147D5"/>
    <w:rsid w:val="003151E8"/>
    <w:rsid w:val="00320907"/>
    <w:rsid w:val="00321BD4"/>
    <w:rsid w:val="003314B0"/>
    <w:rsid w:val="003365DF"/>
    <w:rsid w:val="00337FE3"/>
    <w:rsid w:val="003409DA"/>
    <w:rsid w:val="0034457E"/>
    <w:rsid w:val="00345B0E"/>
    <w:rsid w:val="00351365"/>
    <w:rsid w:val="00353B28"/>
    <w:rsid w:val="00353C32"/>
    <w:rsid w:val="00355D65"/>
    <w:rsid w:val="00366E36"/>
    <w:rsid w:val="003708A7"/>
    <w:rsid w:val="00370BD2"/>
    <w:rsid w:val="00370F6A"/>
    <w:rsid w:val="00372CC7"/>
    <w:rsid w:val="003750C0"/>
    <w:rsid w:val="00375924"/>
    <w:rsid w:val="00380534"/>
    <w:rsid w:val="00381B64"/>
    <w:rsid w:val="00384E62"/>
    <w:rsid w:val="00386432"/>
    <w:rsid w:val="0038726B"/>
    <w:rsid w:val="00391C9C"/>
    <w:rsid w:val="00395283"/>
    <w:rsid w:val="003A044F"/>
    <w:rsid w:val="003A0C47"/>
    <w:rsid w:val="003A45A9"/>
    <w:rsid w:val="003A4ADC"/>
    <w:rsid w:val="003A6AA7"/>
    <w:rsid w:val="003B06AA"/>
    <w:rsid w:val="003B197B"/>
    <w:rsid w:val="003B4000"/>
    <w:rsid w:val="003B4CB9"/>
    <w:rsid w:val="003B6C74"/>
    <w:rsid w:val="003B6F19"/>
    <w:rsid w:val="003C1C7B"/>
    <w:rsid w:val="003C3861"/>
    <w:rsid w:val="003D6F75"/>
    <w:rsid w:val="003D7118"/>
    <w:rsid w:val="003E4893"/>
    <w:rsid w:val="003E6A93"/>
    <w:rsid w:val="003F0B26"/>
    <w:rsid w:val="003F1A9B"/>
    <w:rsid w:val="003F77C2"/>
    <w:rsid w:val="00412AF1"/>
    <w:rsid w:val="00414343"/>
    <w:rsid w:val="00416302"/>
    <w:rsid w:val="0041794D"/>
    <w:rsid w:val="00417B71"/>
    <w:rsid w:val="004224AE"/>
    <w:rsid w:val="00422E98"/>
    <w:rsid w:val="00433EA7"/>
    <w:rsid w:val="004405BD"/>
    <w:rsid w:val="00441362"/>
    <w:rsid w:val="00446217"/>
    <w:rsid w:val="00446FD6"/>
    <w:rsid w:val="00447435"/>
    <w:rsid w:val="00450AAF"/>
    <w:rsid w:val="00454CF8"/>
    <w:rsid w:val="0045520E"/>
    <w:rsid w:val="00462ED0"/>
    <w:rsid w:val="00470EF1"/>
    <w:rsid w:val="00470F9F"/>
    <w:rsid w:val="00471147"/>
    <w:rsid w:val="0047510A"/>
    <w:rsid w:val="00475972"/>
    <w:rsid w:val="00481743"/>
    <w:rsid w:val="004832AD"/>
    <w:rsid w:val="00485FBB"/>
    <w:rsid w:val="00492B53"/>
    <w:rsid w:val="00494589"/>
    <w:rsid w:val="00495AAC"/>
    <w:rsid w:val="00496B60"/>
    <w:rsid w:val="004A3F6C"/>
    <w:rsid w:val="004A56B5"/>
    <w:rsid w:val="004A63C8"/>
    <w:rsid w:val="004A754A"/>
    <w:rsid w:val="004B1686"/>
    <w:rsid w:val="004B2098"/>
    <w:rsid w:val="004B4559"/>
    <w:rsid w:val="004B4F08"/>
    <w:rsid w:val="004B7CBC"/>
    <w:rsid w:val="004C0E75"/>
    <w:rsid w:val="004C1AF2"/>
    <w:rsid w:val="004C3C42"/>
    <w:rsid w:val="004C7604"/>
    <w:rsid w:val="004D673D"/>
    <w:rsid w:val="004E6954"/>
    <w:rsid w:val="004F435F"/>
    <w:rsid w:val="004F7264"/>
    <w:rsid w:val="00500A5D"/>
    <w:rsid w:val="0050159F"/>
    <w:rsid w:val="005035CA"/>
    <w:rsid w:val="005118AC"/>
    <w:rsid w:val="00513644"/>
    <w:rsid w:val="0051630A"/>
    <w:rsid w:val="00516A32"/>
    <w:rsid w:val="00531714"/>
    <w:rsid w:val="0053386C"/>
    <w:rsid w:val="0054124F"/>
    <w:rsid w:val="005466F3"/>
    <w:rsid w:val="0054690C"/>
    <w:rsid w:val="00547FF7"/>
    <w:rsid w:val="005502BD"/>
    <w:rsid w:val="00550B70"/>
    <w:rsid w:val="00555673"/>
    <w:rsid w:val="005616B7"/>
    <w:rsid w:val="005711B2"/>
    <w:rsid w:val="005827F3"/>
    <w:rsid w:val="0058491D"/>
    <w:rsid w:val="00592FE7"/>
    <w:rsid w:val="005A0FD6"/>
    <w:rsid w:val="005A66DF"/>
    <w:rsid w:val="005A6EB1"/>
    <w:rsid w:val="005A730C"/>
    <w:rsid w:val="005B284D"/>
    <w:rsid w:val="005C546F"/>
    <w:rsid w:val="005D778A"/>
    <w:rsid w:val="005F5AC9"/>
    <w:rsid w:val="005F67D8"/>
    <w:rsid w:val="00601343"/>
    <w:rsid w:val="00607A83"/>
    <w:rsid w:val="00610D8F"/>
    <w:rsid w:val="0061197C"/>
    <w:rsid w:val="00614073"/>
    <w:rsid w:val="00621989"/>
    <w:rsid w:val="00621BF4"/>
    <w:rsid w:val="00626313"/>
    <w:rsid w:val="00636737"/>
    <w:rsid w:val="006413E7"/>
    <w:rsid w:val="00644336"/>
    <w:rsid w:val="00652D15"/>
    <w:rsid w:val="006534E6"/>
    <w:rsid w:val="00662F88"/>
    <w:rsid w:val="00666629"/>
    <w:rsid w:val="006673BF"/>
    <w:rsid w:val="00667E17"/>
    <w:rsid w:val="00683C47"/>
    <w:rsid w:val="0068588D"/>
    <w:rsid w:val="00690BFE"/>
    <w:rsid w:val="006A0807"/>
    <w:rsid w:val="006A208B"/>
    <w:rsid w:val="006A2E52"/>
    <w:rsid w:val="006B193A"/>
    <w:rsid w:val="006B1E9C"/>
    <w:rsid w:val="006B552A"/>
    <w:rsid w:val="006C32E3"/>
    <w:rsid w:val="006C4EE8"/>
    <w:rsid w:val="006C644C"/>
    <w:rsid w:val="006D342D"/>
    <w:rsid w:val="006E5349"/>
    <w:rsid w:val="006F1A05"/>
    <w:rsid w:val="006F4598"/>
    <w:rsid w:val="006F4AD2"/>
    <w:rsid w:val="006F64CA"/>
    <w:rsid w:val="006F6A48"/>
    <w:rsid w:val="0070494B"/>
    <w:rsid w:val="00704F37"/>
    <w:rsid w:val="00705CBA"/>
    <w:rsid w:val="00705F68"/>
    <w:rsid w:val="007125D2"/>
    <w:rsid w:val="00713071"/>
    <w:rsid w:val="00717526"/>
    <w:rsid w:val="007265E4"/>
    <w:rsid w:val="00727984"/>
    <w:rsid w:val="00732481"/>
    <w:rsid w:val="00737DFE"/>
    <w:rsid w:val="0075058C"/>
    <w:rsid w:val="00753A97"/>
    <w:rsid w:val="0075768A"/>
    <w:rsid w:val="0075770C"/>
    <w:rsid w:val="0076467C"/>
    <w:rsid w:val="007763E2"/>
    <w:rsid w:val="007813B0"/>
    <w:rsid w:val="00785301"/>
    <w:rsid w:val="007A124E"/>
    <w:rsid w:val="007A4051"/>
    <w:rsid w:val="007B07AF"/>
    <w:rsid w:val="007B11B4"/>
    <w:rsid w:val="007B436D"/>
    <w:rsid w:val="007B720A"/>
    <w:rsid w:val="007C01F4"/>
    <w:rsid w:val="007D13BA"/>
    <w:rsid w:val="007D4DE5"/>
    <w:rsid w:val="007E1892"/>
    <w:rsid w:val="007E567F"/>
    <w:rsid w:val="007E7AF7"/>
    <w:rsid w:val="007F43F3"/>
    <w:rsid w:val="00806662"/>
    <w:rsid w:val="00810929"/>
    <w:rsid w:val="00813BBC"/>
    <w:rsid w:val="00816B2E"/>
    <w:rsid w:val="00822D70"/>
    <w:rsid w:val="00822E16"/>
    <w:rsid w:val="00824405"/>
    <w:rsid w:val="008266D6"/>
    <w:rsid w:val="00826AA2"/>
    <w:rsid w:val="00826EFF"/>
    <w:rsid w:val="00827753"/>
    <w:rsid w:val="00830165"/>
    <w:rsid w:val="00832772"/>
    <w:rsid w:val="008366A9"/>
    <w:rsid w:val="00842DC5"/>
    <w:rsid w:val="00856503"/>
    <w:rsid w:val="00856968"/>
    <w:rsid w:val="00867517"/>
    <w:rsid w:val="00867E17"/>
    <w:rsid w:val="008708A4"/>
    <w:rsid w:val="0087150F"/>
    <w:rsid w:val="008726DB"/>
    <w:rsid w:val="00872E60"/>
    <w:rsid w:val="008733CF"/>
    <w:rsid w:val="00875C9D"/>
    <w:rsid w:val="00884CB6"/>
    <w:rsid w:val="008853BB"/>
    <w:rsid w:val="00890830"/>
    <w:rsid w:val="00891FC0"/>
    <w:rsid w:val="0089446E"/>
    <w:rsid w:val="00894B78"/>
    <w:rsid w:val="00894BE6"/>
    <w:rsid w:val="008A002D"/>
    <w:rsid w:val="008B103C"/>
    <w:rsid w:val="008B3B43"/>
    <w:rsid w:val="008B6F28"/>
    <w:rsid w:val="008C04D0"/>
    <w:rsid w:val="008C1BDE"/>
    <w:rsid w:val="008D309D"/>
    <w:rsid w:val="008D4048"/>
    <w:rsid w:val="008E128A"/>
    <w:rsid w:val="008E15CA"/>
    <w:rsid w:val="008E2CEA"/>
    <w:rsid w:val="008F1942"/>
    <w:rsid w:val="008F3864"/>
    <w:rsid w:val="008F438C"/>
    <w:rsid w:val="008F5918"/>
    <w:rsid w:val="008F597B"/>
    <w:rsid w:val="00901138"/>
    <w:rsid w:val="00906FFB"/>
    <w:rsid w:val="009071D2"/>
    <w:rsid w:val="009077E4"/>
    <w:rsid w:val="009141BD"/>
    <w:rsid w:val="00915AD4"/>
    <w:rsid w:val="00922F38"/>
    <w:rsid w:val="00931B4C"/>
    <w:rsid w:val="00932379"/>
    <w:rsid w:val="00933816"/>
    <w:rsid w:val="0093572C"/>
    <w:rsid w:val="00940F29"/>
    <w:rsid w:val="00941982"/>
    <w:rsid w:val="0094552C"/>
    <w:rsid w:val="00946934"/>
    <w:rsid w:val="009477E9"/>
    <w:rsid w:val="00950D3F"/>
    <w:rsid w:val="009563BD"/>
    <w:rsid w:val="00956AE2"/>
    <w:rsid w:val="00966D58"/>
    <w:rsid w:val="0097377B"/>
    <w:rsid w:val="0097732E"/>
    <w:rsid w:val="00981D04"/>
    <w:rsid w:val="0098553B"/>
    <w:rsid w:val="00991861"/>
    <w:rsid w:val="009940B5"/>
    <w:rsid w:val="009969EE"/>
    <w:rsid w:val="009A4990"/>
    <w:rsid w:val="009B12D7"/>
    <w:rsid w:val="009B1542"/>
    <w:rsid w:val="009B200D"/>
    <w:rsid w:val="009B37DD"/>
    <w:rsid w:val="009B5B90"/>
    <w:rsid w:val="009B76B4"/>
    <w:rsid w:val="009B7A0B"/>
    <w:rsid w:val="009B7CBB"/>
    <w:rsid w:val="009C40CB"/>
    <w:rsid w:val="009C5647"/>
    <w:rsid w:val="009D0C59"/>
    <w:rsid w:val="009D3770"/>
    <w:rsid w:val="009F0F7E"/>
    <w:rsid w:val="009F3B1C"/>
    <w:rsid w:val="009F4218"/>
    <w:rsid w:val="009F4483"/>
    <w:rsid w:val="009F7890"/>
    <w:rsid w:val="00A007CA"/>
    <w:rsid w:val="00A0101C"/>
    <w:rsid w:val="00A03B63"/>
    <w:rsid w:val="00A047FB"/>
    <w:rsid w:val="00A07B2A"/>
    <w:rsid w:val="00A12C11"/>
    <w:rsid w:val="00A13A4D"/>
    <w:rsid w:val="00A13C00"/>
    <w:rsid w:val="00A20594"/>
    <w:rsid w:val="00A23F46"/>
    <w:rsid w:val="00A25516"/>
    <w:rsid w:val="00A25938"/>
    <w:rsid w:val="00A259C3"/>
    <w:rsid w:val="00A265EB"/>
    <w:rsid w:val="00A27C86"/>
    <w:rsid w:val="00A332C0"/>
    <w:rsid w:val="00A340DF"/>
    <w:rsid w:val="00A40285"/>
    <w:rsid w:val="00A44D82"/>
    <w:rsid w:val="00A50611"/>
    <w:rsid w:val="00A530EB"/>
    <w:rsid w:val="00A53285"/>
    <w:rsid w:val="00A62352"/>
    <w:rsid w:val="00A62BC2"/>
    <w:rsid w:val="00A62D66"/>
    <w:rsid w:val="00A63719"/>
    <w:rsid w:val="00A66B70"/>
    <w:rsid w:val="00A66C02"/>
    <w:rsid w:val="00A744CA"/>
    <w:rsid w:val="00A76E59"/>
    <w:rsid w:val="00A81B7F"/>
    <w:rsid w:val="00A82B3E"/>
    <w:rsid w:val="00A833CD"/>
    <w:rsid w:val="00A84AAE"/>
    <w:rsid w:val="00A852D3"/>
    <w:rsid w:val="00A85AE3"/>
    <w:rsid w:val="00A9418D"/>
    <w:rsid w:val="00A9514A"/>
    <w:rsid w:val="00A96679"/>
    <w:rsid w:val="00A97E57"/>
    <w:rsid w:val="00AA09B2"/>
    <w:rsid w:val="00AA2D86"/>
    <w:rsid w:val="00AA455D"/>
    <w:rsid w:val="00AA750E"/>
    <w:rsid w:val="00AA7AE3"/>
    <w:rsid w:val="00AB0ED5"/>
    <w:rsid w:val="00AB27D5"/>
    <w:rsid w:val="00AB3B60"/>
    <w:rsid w:val="00AB6634"/>
    <w:rsid w:val="00AC0E8C"/>
    <w:rsid w:val="00AC5AD8"/>
    <w:rsid w:val="00AC7F12"/>
    <w:rsid w:val="00AD1618"/>
    <w:rsid w:val="00AD416F"/>
    <w:rsid w:val="00AE3B8A"/>
    <w:rsid w:val="00AE4EBA"/>
    <w:rsid w:val="00AF04EC"/>
    <w:rsid w:val="00AF114A"/>
    <w:rsid w:val="00AF3A7B"/>
    <w:rsid w:val="00AF3B6A"/>
    <w:rsid w:val="00AF66F4"/>
    <w:rsid w:val="00AF75F0"/>
    <w:rsid w:val="00B00688"/>
    <w:rsid w:val="00B01684"/>
    <w:rsid w:val="00B0603B"/>
    <w:rsid w:val="00B07EF8"/>
    <w:rsid w:val="00B12BA2"/>
    <w:rsid w:val="00B1367F"/>
    <w:rsid w:val="00B163AF"/>
    <w:rsid w:val="00B21F02"/>
    <w:rsid w:val="00B23003"/>
    <w:rsid w:val="00B238B6"/>
    <w:rsid w:val="00B24622"/>
    <w:rsid w:val="00B325FB"/>
    <w:rsid w:val="00B34555"/>
    <w:rsid w:val="00B4435C"/>
    <w:rsid w:val="00B50106"/>
    <w:rsid w:val="00B50319"/>
    <w:rsid w:val="00B51433"/>
    <w:rsid w:val="00B53C3C"/>
    <w:rsid w:val="00B553C7"/>
    <w:rsid w:val="00B620D4"/>
    <w:rsid w:val="00B64A10"/>
    <w:rsid w:val="00B70964"/>
    <w:rsid w:val="00B71000"/>
    <w:rsid w:val="00B8055D"/>
    <w:rsid w:val="00B8276D"/>
    <w:rsid w:val="00B86248"/>
    <w:rsid w:val="00B919B5"/>
    <w:rsid w:val="00B93D16"/>
    <w:rsid w:val="00B972D0"/>
    <w:rsid w:val="00B97E7E"/>
    <w:rsid w:val="00BA0019"/>
    <w:rsid w:val="00BB0318"/>
    <w:rsid w:val="00BB515A"/>
    <w:rsid w:val="00BC0386"/>
    <w:rsid w:val="00BC643A"/>
    <w:rsid w:val="00BC65A4"/>
    <w:rsid w:val="00BC7E10"/>
    <w:rsid w:val="00BD056A"/>
    <w:rsid w:val="00BD0DD6"/>
    <w:rsid w:val="00BD4FA4"/>
    <w:rsid w:val="00BE176E"/>
    <w:rsid w:val="00BE1CC5"/>
    <w:rsid w:val="00BE7D3B"/>
    <w:rsid w:val="00BF3F7E"/>
    <w:rsid w:val="00C01C4F"/>
    <w:rsid w:val="00C05375"/>
    <w:rsid w:val="00C12092"/>
    <w:rsid w:val="00C15285"/>
    <w:rsid w:val="00C273D3"/>
    <w:rsid w:val="00C3187A"/>
    <w:rsid w:val="00C35328"/>
    <w:rsid w:val="00C421F9"/>
    <w:rsid w:val="00C43981"/>
    <w:rsid w:val="00C51008"/>
    <w:rsid w:val="00C51261"/>
    <w:rsid w:val="00C5198F"/>
    <w:rsid w:val="00C577BF"/>
    <w:rsid w:val="00C61F05"/>
    <w:rsid w:val="00C65E0B"/>
    <w:rsid w:val="00C729FF"/>
    <w:rsid w:val="00C72D2A"/>
    <w:rsid w:val="00C7478F"/>
    <w:rsid w:val="00C74B39"/>
    <w:rsid w:val="00C86703"/>
    <w:rsid w:val="00C90AF4"/>
    <w:rsid w:val="00C935A8"/>
    <w:rsid w:val="00C94133"/>
    <w:rsid w:val="00C94A2A"/>
    <w:rsid w:val="00C975D2"/>
    <w:rsid w:val="00CA38FF"/>
    <w:rsid w:val="00CA4D6C"/>
    <w:rsid w:val="00CA5DD4"/>
    <w:rsid w:val="00CB3ADB"/>
    <w:rsid w:val="00CB7DE5"/>
    <w:rsid w:val="00CC3FF6"/>
    <w:rsid w:val="00CC41A8"/>
    <w:rsid w:val="00CD2348"/>
    <w:rsid w:val="00CD394B"/>
    <w:rsid w:val="00CE16A8"/>
    <w:rsid w:val="00CE531B"/>
    <w:rsid w:val="00CE67CC"/>
    <w:rsid w:val="00CF11E0"/>
    <w:rsid w:val="00CF1C67"/>
    <w:rsid w:val="00CF2196"/>
    <w:rsid w:val="00CF2326"/>
    <w:rsid w:val="00CF2848"/>
    <w:rsid w:val="00CF76DD"/>
    <w:rsid w:val="00D031EA"/>
    <w:rsid w:val="00D05872"/>
    <w:rsid w:val="00D11007"/>
    <w:rsid w:val="00D12C80"/>
    <w:rsid w:val="00D13EDA"/>
    <w:rsid w:val="00D203AA"/>
    <w:rsid w:val="00D22A75"/>
    <w:rsid w:val="00D231F8"/>
    <w:rsid w:val="00D321D7"/>
    <w:rsid w:val="00D32CA8"/>
    <w:rsid w:val="00D35149"/>
    <w:rsid w:val="00D36934"/>
    <w:rsid w:val="00D4097F"/>
    <w:rsid w:val="00D41525"/>
    <w:rsid w:val="00D43834"/>
    <w:rsid w:val="00D478CF"/>
    <w:rsid w:val="00D5279E"/>
    <w:rsid w:val="00D57FA1"/>
    <w:rsid w:val="00D61C10"/>
    <w:rsid w:val="00D6242F"/>
    <w:rsid w:val="00D65842"/>
    <w:rsid w:val="00D71DA0"/>
    <w:rsid w:val="00D72AA2"/>
    <w:rsid w:val="00D72C03"/>
    <w:rsid w:val="00D76077"/>
    <w:rsid w:val="00D7714B"/>
    <w:rsid w:val="00D815F8"/>
    <w:rsid w:val="00D8397F"/>
    <w:rsid w:val="00D84613"/>
    <w:rsid w:val="00D8699F"/>
    <w:rsid w:val="00D90F7A"/>
    <w:rsid w:val="00D91824"/>
    <w:rsid w:val="00D93884"/>
    <w:rsid w:val="00D9703B"/>
    <w:rsid w:val="00DA1BAD"/>
    <w:rsid w:val="00DA57D0"/>
    <w:rsid w:val="00DA6789"/>
    <w:rsid w:val="00DB1848"/>
    <w:rsid w:val="00DB2F71"/>
    <w:rsid w:val="00DB779C"/>
    <w:rsid w:val="00DC791F"/>
    <w:rsid w:val="00DD1D73"/>
    <w:rsid w:val="00DD2A20"/>
    <w:rsid w:val="00DD4526"/>
    <w:rsid w:val="00DD494A"/>
    <w:rsid w:val="00DE41A0"/>
    <w:rsid w:val="00DE57F2"/>
    <w:rsid w:val="00DF4C62"/>
    <w:rsid w:val="00E035A0"/>
    <w:rsid w:val="00E056C9"/>
    <w:rsid w:val="00E062AE"/>
    <w:rsid w:val="00E07D2E"/>
    <w:rsid w:val="00E23C5B"/>
    <w:rsid w:val="00E26710"/>
    <w:rsid w:val="00E2683E"/>
    <w:rsid w:val="00E309A9"/>
    <w:rsid w:val="00E3372E"/>
    <w:rsid w:val="00E37AF7"/>
    <w:rsid w:val="00E41244"/>
    <w:rsid w:val="00E428D9"/>
    <w:rsid w:val="00E45BF3"/>
    <w:rsid w:val="00E50AAD"/>
    <w:rsid w:val="00E54D32"/>
    <w:rsid w:val="00E55329"/>
    <w:rsid w:val="00E65142"/>
    <w:rsid w:val="00E66C19"/>
    <w:rsid w:val="00E70E41"/>
    <w:rsid w:val="00E72AFE"/>
    <w:rsid w:val="00E92359"/>
    <w:rsid w:val="00EA091A"/>
    <w:rsid w:val="00EA0D94"/>
    <w:rsid w:val="00EA1068"/>
    <w:rsid w:val="00EA2952"/>
    <w:rsid w:val="00EB1999"/>
    <w:rsid w:val="00EB659C"/>
    <w:rsid w:val="00EC1DC8"/>
    <w:rsid w:val="00EC3360"/>
    <w:rsid w:val="00EC384C"/>
    <w:rsid w:val="00ED15DD"/>
    <w:rsid w:val="00ED1894"/>
    <w:rsid w:val="00EF3CC2"/>
    <w:rsid w:val="00EF736A"/>
    <w:rsid w:val="00F01851"/>
    <w:rsid w:val="00F028EA"/>
    <w:rsid w:val="00F05523"/>
    <w:rsid w:val="00F13149"/>
    <w:rsid w:val="00F15083"/>
    <w:rsid w:val="00F23972"/>
    <w:rsid w:val="00F27872"/>
    <w:rsid w:val="00F31F63"/>
    <w:rsid w:val="00F3391E"/>
    <w:rsid w:val="00F43548"/>
    <w:rsid w:val="00F44E1E"/>
    <w:rsid w:val="00F45F17"/>
    <w:rsid w:val="00F50A41"/>
    <w:rsid w:val="00F57773"/>
    <w:rsid w:val="00F60092"/>
    <w:rsid w:val="00F60D0F"/>
    <w:rsid w:val="00F6155B"/>
    <w:rsid w:val="00F61928"/>
    <w:rsid w:val="00F66B28"/>
    <w:rsid w:val="00F67528"/>
    <w:rsid w:val="00F70F5E"/>
    <w:rsid w:val="00F82895"/>
    <w:rsid w:val="00F85DFA"/>
    <w:rsid w:val="00F92916"/>
    <w:rsid w:val="00F9625E"/>
    <w:rsid w:val="00F97F34"/>
    <w:rsid w:val="00FA2340"/>
    <w:rsid w:val="00FA521F"/>
    <w:rsid w:val="00FA5BDE"/>
    <w:rsid w:val="00FA65F4"/>
    <w:rsid w:val="00FB00FC"/>
    <w:rsid w:val="00FB052B"/>
    <w:rsid w:val="00FB19A8"/>
    <w:rsid w:val="00FB392E"/>
    <w:rsid w:val="00FB697B"/>
    <w:rsid w:val="00FC5B94"/>
    <w:rsid w:val="00FC6BBB"/>
    <w:rsid w:val="00FC7D08"/>
    <w:rsid w:val="00FD2AAE"/>
    <w:rsid w:val="00FD4407"/>
    <w:rsid w:val="00FF13D8"/>
    <w:rsid w:val="00FF526F"/>
    <w:rsid w:val="00FF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365"/>
    <w:rPr>
      <w:b/>
      <w:bCs/>
    </w:rPr>
  </w:style>
  <w:style w:type="paragraph" w:customStyle="1" w:styleId="ConsPlusNonformat">
    <w:name w:val="ConsPlusNonformat"/>
    <w:uiPriority w:val="99"/>
    <w:rsid w:val="00381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1B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FF1FDC64BA7862049807441C545C9EF3536609309F970AA65510537495CDD5359A1FA637Cx1DBJ" TargetMode="External"/><Relationship Id="rId18" Type="http://schemas.openxmlformats.org/officeDocument/2006/relationships/hyperlink" Target="consultantplus://offline/ref=1FF1FDC64BA7862049807441C545C9EF3535609C0CF670AA65510537495CDD5359A1FA647B1CC091x8DCJ" TargetMode="External"/><Relationship Id="rId26" Type="http://schemas.openxmlformats.org/officeDocument/2006/relationships/hyperlink" Target="consultantplus://offline/ref=1FF1FDC64BA7862049807441C545C9EF353660930CF670AA65510537495CDD5359A1FA607218xCD7J" TargetMode="External"/><Relationship Id="rId39" Type="http://schemas.openxmlformats.org/officeDocument/2006/relationships/hyperlink" Target="consultantplus://offline/ref=1FF1FDC64BA7862049807441C545C9EF3536609309F970AA65510537495CDD5359A1FA6372x1DFJ" TargetMode="External"/><Relationship Id="rId21" Type="http://schemas.openxmlformats.org/officeDocument/2006/relationships/hyperlink" Target="consultantplus://offline/ref=1FF1FDC64BA7862049807441C545C9EF3535609C0CF670AA65510537495CDD5359A1FA647B1CC091x8DEJ" TargetMode="External"/><Relationship Id="rId34" Type="http://schemas.openxmlformats.org/officeDocument/2006/relationships/hyperlink" Target="consultantplus://offline/ref=1FF1FDC64BA7862049807441C545C9EF3535609C0CF670AA65510537495CDD5359A1FA647B1CC090x8DCJ" TargetMode="External"/><Relationship Id="rId42" Type="http://schemas.openxmlformats.org/officeDocument/2006/relationships/hyperlink" Target="consultantplus://offline/ref=1FF1FDC64BA7862049807441C545C9EF3535609C0CF670AA65510537495CDD5359A1FA647B1CC090x8DCJ" TargetMode="External"/><Relationship Id="rId47" Type="http://schemas.openxmlformats.org/officeDocument/2006/relationships/hyperlink" Target="consultantplus://offline/ref=1FF1FDC64BA7862049807441C545C9EF3536609309F970AA65510537495CDD5359A1FA6373x1D5J" TargetMode="External"/><Relationship Id="rId50" Type="http://schemas.openxmlformats.org/officeDocument/2006/relationships/hyperlink" Target="consultantplus://offline/ref=1FF1FDC64BA7862049807441C545C9EF3535609C0CF670AA65510537495CDD5359A1FA647B1CC09Bx8D9J" TargetMode="External"/><Relationship Id="rId55" Type="http://schemas.openxmlformats.org/officeDocument/2006/relationships/hyperlink" Target="consultantplus://offline/ref=1FF1FDC64BA7862049807441C545C9EF353462990AF770AA65510537495CDD5359A1FA647B1CC191x8D0J" TargetMode="External"/><Relationship Id="rId63" Type="http://schemas.openxmlformats.org/officeDocument/2006/relationships/hyperlink" Target="consultantplus://offline/ref=1FF1FDC64BA7862049807441C545C9EF3535609C0CF670AA65510537495CDD5359A1FA647B1CC192x8DAJ" TargetMode="External"/><Relationship Id="rId68" Type="http://schemas.openxmlformats.org/officeDocument/2006/relationships/hyperlink" Target="consultantplus://offline/ref=1FF1FDC64BA7862049807441C545C9EF3536609309F970AA6551053749x5DCJ" TargetMode="External"/><Relationship Id="rId7" Type="http://schemas.openxmlformats.org/officeDocument/2006/relationships/hyperlink" Target="consultantplus://offline/ref=1FF1FDC64BA7862049807441C545C9EF3D33629E09F42DA06D0809354E5382445EE8F6657B1CC0x9DBJ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FF1FDC64BA7862049807441C545C9EF3536609309F970AA65510537495CDD5359A1FA647B1CC19Bx8DBJ" TargetMode="External"/><Relationship Id="rId29" Type="http://schemas.openxmlformats.org/officeDocument/2006/relationships/hyperlink" Target="consultantplus://offline/ref=1FF1FDC64BA7862049807441C545C9EF3536609309F970AA65510537495CDD5359A1FA6373x1D5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1FDC64BA7862049807441C545C9EF3534689A0DFD70AA65510537495CDD5359A1FA647B1CC29Ax8DDJ" TargetMode="External"/><Relationship Id="rId11" Type="http://schemas.openxmlformats.org/officeDocument/2006/relationships/hyperlink" Target="consultantplus://offline/ref=1FF1FDC64BA7862049807441C545C9EF3536609309F970AA65510537495CDD5359A1FA647B1CC896x8D1J" TargetMode="External"/><Relationship Id="rId24" Type="http://schemas.openxmlformats.org/officeDocument/2006/relationships/hyperlink" Target="consultantplus://offline/ref=1FF1FDC64BA7862049807441C545C9EF3536609309F970AA65510537495CDD5359A1FA6373x1D5J" TargetMode="External"/><Relationship Id="rId32" Type="http://schemas.openxmlformats.org/officeDocument/2006/relationships/hyperlink" Target="consultantplus://offline/ref=1FF1FDC64BA7862049807441C545C9EF3536609309F970AA65510537495CDD5359A1FA6372x1DCJ" TargetMode="External"/><Relationship Id="rId37" Type="http://schemas.openxmlformats.org/officeDocument/2006/relationships/hyperlink" Target="consultantplus://offline/ref=1FF1FDC64BA7862049807441C545C9EF3535609C0CF670AA65510537495CDD5359A1FA647B1CC097x8DBJ" TargetMode="External"/><Relationship Id="rId40" Type="http://schemas.openxmlformats.org/officeDocument/2006/relationships/hyperlink" Target="consultantplus://offline/ref=1FF1FDC64BA7862049807441C545C9EF3534629F03FE70AA65510537495CDD5359A1FA647B1CC093x8DFJ" TargetMode="External"/><Relationship Id="rId45" Type="http://schemas.openxmlformats.org/officeDocument/2006/relationships/hyperlink" Target="consultantplus://offline/ref=1FF1FDC64BA7862049807441C545C9EF3535609C0CF670AA65510537495CDD5359A1FA647B1CC097x8D9J" TargetMode="External"/><Relationship Id="rId53" Type="http://schemas.openxmlformats.org/officeDocument/2006/relationships/hyperlink" Target="consultantplus://offline/ref=1FF1FDC64BA7862049807441C545C9EF3535609C0CF670AA65510537495CDD5359A1FA647B1CC094x8D0J" TargetMode="External"/><Relationship Id="rId58" Type="http://schemas.openxmlformats.org/officeDocument/2006/relationships/hyperlink" Target="consultantplus://offline/ref=1FF1FDC64BA7862049807441C545C9EF3535649309F770AA65510537495CDD5359A1FA647B1CC193x8DBJ" TargetMode="External"/><Relationship Id="rId66" Type="http://schemas.openxmlformats.org/officeDocument/2006/relationships/hyperlink" Target="consultantplus://offline/ref=1FF1FDC64BA7862049807441C545C9EF3535649309F770AA6551053749x5DCJ" TargetMode="External"/><Relationship Id="rId5" Type="http://schemas.openxmlformats.org/officeDocument/2006/relationships/hyperlink" Target="consultantplus://offline/ref=1FF1FDC64BA7862049807441C545C9EF3534649F0BFC70AA6551053749x5DCJ" TargetMode="External"/><Relationship Id="rId15" Type="http://schemas.openxmlformats.org/officeDocument/2006/relationships/hyperlink" Target="consultantplus://offline/ref=1FF1FDC64BA7862049807441C545C9EF3536609309F970AA65510537495CDD5359A1FA637Fx1D8J" TargetMode="External"/><Relationship Id="rId23" Type="http://schemas.openxmlformats.org/officeDocument/2006/relationships/hyperlink" Target="consultantplus://offline/ref=1FF1FDC64BA7862049807441C545C9EF3536609D0DFB70AA65510537495CDD5359A1FA647B1CC092x8D8J" TargetMode="External"/><Relationship Id="rId28" Type="http://schemas.openxmlformats.org/officeDocument/2006/relationships/hyperlink" Target="consultantplus://offline/ref=1FF1FDC64BA7862049807441C545C9EF3534629F03FE70AA65510537495CDD5359A1FA647B1CC192x8DBJ" TargetMode="External"/><Relationship Id="rId36" Type="http://schemas.openxmlformats.org/officeDocument/2006/relationships/hyperlink" Target="consultantplus://offline/ref=1FF1FDC64BA7862049807441C545C9EF3535609C0CF670AA65510537495CDD5359A1FA647B1CC097x8D9J" TargetMode="External"/><Relationship Id="rId49" Type="http://schemas.openxmlformats.org/officeDocument/2006/relationships/hyperlink" Target="consultantplus://offline/ref=1FF1FDC64BA7862049807441C545C9EF3534619A02FA70AA65510537495CDD5359A1FA647B1CC093x8DEJ" TargetMode="External"/><Relationship Id="rId57" Type="http://schemas.openxmlformats.org/officeDocument/2006/relationships/hyperlink" Target="consultantplus://offline/ref=1FF1FDC64BA7862049807441C545C9EF3535639C0EF870AA65510537495CDD5359A1FA647B1CC09Bx8DFJ" TargetMode="External"/><Relationship Id="rId61" Type="http://schemas.openxmlformats.org/officeDocument/2006/relationships/hyperlink" Target="consultantplus://offline/ref=1FF1FDC64BA7862049807441C545C9EF3536609309F970AA65510537495CDD5359A1FA637Ex1D8J" TargetMode="External"/><Relationship Id="rId10" Type="http://schemas.openxmlformats.org/officeDocument/2006/relationships/hyperlink" Target="consultantplus://offline/ref=1FF1FDC64BA7862049807441C545C9EF353566920AFB70AA65510537495CDD5359A1FA647B1CC093x8D0J" TargetMode="External"/><Relationship Id="rId19" Type="http://schemas.openxmlformats.org/officeDocument/2006/relationships/hyperlink" Target="consultantplus://offline/ref=1FF1FDC64BA7862049807441C545C9EF3535609C0CF670AA65510537495CDD5359A1FA647B1CC091x8DFJ" TargetMode="External"/><Relationship Id="rId31" Type="http://schemas.openxmlformats.org/officeDocument/2006/relationships/hyperlink" Target="consultantplus://offline/ref=1FF1FDC64BA7862049807441C545C9EF3535609C0CF670AA65510537495CDD5359A1FA647B1CC097x8D8J" TargetMode="External"/><Relationship Id="rId44" Type="http://schemas.openxmlformats.org/officeDocument/2006/relationships/hyperlink" Target="consultantplus://offline/ref=1FF1FDC64BA7862049807441C545C9EF3535609C0CF670AA65510537495CDD5359A1FA647B1CC090x8D1J" TargetMode="External"/><Relationship Id="rId52" Type="http://schemas.openxmlformats.org/officeDocument/2006/relationships/hyperlink" Target="consultantplus://offline/ref=1FF1FDC64BA7862049807441C545C9EF3536609309F970AA65510537495CDD5359A1FA627Ax1DAJ" TargetMode="External"/><Relationship Id="rId60" Type="http://schemas.openxmlformats.org/officeDocument/2006/relationships/hyperlink" Target="consultantplus://offline/ref=1FF1FDC64BA7862049807441C545C9EF3536609309F970AA65510537495CDD5359A1FA6279x1DDJ" TargetMode="External"/><Relationship Id="rId65" Type="http://schemas.openxmlformats.org/officeDocument/2006/relationships/hyperlink" Target="consultantplus://offline/ref=1FF1FDC64BA7862049807441C545C9EF3535649309F770AA65510537495CDD5359A1FA647B1CC19Ax8DFJ" TargetMode="External"/><Relationship Id="rId4" Type="http://schemas.openxmlformats.org/officeDocument/2006/relationships/hyperlink" Target="consultantplus://offline/ref=1FF1FDC64BA7862049807441C545C9EF3535609C0CF670AA65510537495CDD5359A1FA647B1CC092x8DBJ" TargetMode="External"/><Relationship Id="rId9" Type="http://schemas.openxmlformats.org/officeDocument/2006/relationships/hyperlink" Target="consultantplus://offline/ref=1FF1FDC64BA7862049807441C545C9EF3535619308F670AA65510537495CDD5359A1FA647B1CC092x8D9J" TargetMode="External"/><Relationship Id="rId14" Type="http://schemas.openxmlformats.org/officeDocument/2006/relationships/hyperlink" Target="consultantplus://offline/ref=1FF1FDC64BA7862049807441C545C9EF3536609309F970AA65510537495CDD5359A1FA6378x1DAJ" TargetMode="External"/><Relationship Id="rId22" Type="http://schemas.openxmlformats.org/officeDocument/2006/relationships/hyperlink" Target="consultantplus://offline/ref=1FF1FDC64BA7862049807441C545C9EF3535609C0CF670AA65510537495CDD5359A1FA647B1CC091x8D0J" TargetMode="External"/><Relationship Id="rId27" Type="http://schemas.openxmlformats.org/officeDocument/2006/relationships/hyperlink" Target="consultantplus://offline/ref=1FF1FDC64BA7862049807441C545C9EF3536639D0CFA70AA65510537495CDD5359A1FA647B1CC194x8DDJ" TargetMode="External"/><Relationship Id="rId30" Type="http://schemas.openxmlformats.org/officeDocument/2006/relationships/hyperlink" Target="consultantplus://offline/ref=1FF1FDC64BA7862049807441C545C9EF3535609C0CF670AA65510537495CDD5359A1FA647B1CC090x8DEJ" TargetMode="External"/><Relationship Id="rId35" Type="http://schemas.openxmlformats.org/officeDocument/2006/relationships/hyperlink" Target="consultantplus://offline/ref=1FF1FDC64BA7862049807441C545C9EF3535609C0CF670AA65510537495CDD5359A1FA647B1CC090x8DFJ" TargetMode="External"/><Relationship Id="rId43" Type="http://schemas.openxmlformats.org/officeDocument/2006/relationships/hyperlink" Target="consultantplus://offline/ref=1FF1FDC64BA7862049807441C545C9EF3535609C0CF670AA65510537495CDD5359A1FA647B1CC090x8DEJ" TargetMode="External"/><Relationship Id="rId48" Type="http://schemas.openxmlformats.org/officeDocument/2006/relationships/hyperlink" Target="consultantplus://offline/ref=1FF1FDC64BA7862049807441C545C9EF353462990AF770AA65510537495CDD5359A1FA647Ax1DCJ" TargetMode="External"/><Relationship Id="rId56" Type="http://schemas.openxmlformats.org/officeDocument/2006/relationships/hyperlink" Target="consultantplus://offline/ref=1FF1FDC64BA7862049807441C545C9EF3D3768930AF42DA06D080935x4DEJ" TargetMode="External"/><Relationship Id="rId64" Type="http://schemas.openxmlformats.org/officeDocument/2006/relationships/hyperlink" Target="consultantplus://offline/ref=1FF1FDC64BA7862049807441C545C9EF3535609C0CF670AA65510537495CDD5359A1FA647B1CC192x8DDJ" TargetMode="External"/><Relationship Id="rId69" Type="http://schemas.openxmlformats.org/officeDocument/2006/relationships/hyperlink" Target="consultantplus://offline/ref=1FF1FDC64BA7862049807441C545C9EF3536649E0AF970AA6551053749x5DCJ" TargetMode="External"/><Relationship Id="rId8" Type="http://schemas.openxmlformats.org/officeDocument/2006/relationships/hyperlink" Target="consultantplus://offline/ref=1FF1FDC64BA7862049807441C545C9EF3534649F0BF670AA65510537495CDD5359A1FA647B1CC093x8D1J" TargetMode="External"/><Relationship Id="rId51" Type="http://schemas.openxmlformats.org/officeDocument/2006/relationships/hyperlink" Target="consultantplus://offline/ref=1FF1FDC64BA7862049807441C545C9EF3535609C0CF670AA65510537495CDD5359A1FA647B1CC09Bx8DD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FF1FDC64BA7862049807441C545C9EF353663990EFD70AA65510537495CDD5359A1FA647B1CC293x8DBJ" TargetMode="External"/><Relationship Id="rId17" Type="http://schemas.openxmlformats.org/officeDocument/2006/relationships/hyperlink" Target="consultantplus://offline/ref=1FF1FDC64BA7862049807441C545C9EF3536649E0AF970AA65510537495CDD5359A1FA67781AxCD8J" TargetMode="External"/><Relationship Id="rId25" Type="http://schemas.openxmlformats.org/officeDocument/2006/relationships/hyperlink" Target="consultantplus://offline/ref=1FF1FDC64BA7862049807441C545C9EF3534629F03FE70AA65510537495CDD5359A1FA647B1CC092x8D1J" TargetMode="External"/><Relationship Id="rId33" Type="http://schemas.openxmlformats.org/officeDocument/2006/relationships/hyperlink" Target="consultantplus://offline/ref=1FF1FDC64BA7862049807441C545C9EF3536609309F970AA65510537495CDD5359A1FA6372x1DDJ" TargetMode="External"/><Relationship Id="rId38" Type="http://schemas.openxmlformats.org/officeDocument/2006/relationships/hyperlink" Target="consultantplus://offline/ref=1FF1FDC64BA7862049807441C545C9EF3536609309F970AA65510537495CDD5359A1FA6372x1DEJ" TargetMode="External"/><Relationship Id="rId46" Type="http://schemas.openxmlformats.org/officeDocument/2006/relationships/hyperlink" Target="consultantplus://offline/ref=1FF1FDC64BA7862049807441C545C9EF3535609C0CF670AA65510537495CDD5359A1FA647B1CC097x8D8J" TargetMode="External"/><Relationship Id="rId59" Type="http://schemas.openxmlformats.org/officeDocument/2006/relationships/hyperlink" Target="consultantplus://offline/ref=1FF1FDC64BA7862049807441C545C9EF353462990AF770AA65510537495CDD5359A1FA647B1CC395x8DEJ" TargetMode="External"/><Relationship Id="rId67" Type="http://schemas.openxmlformats.org/officeDocument/2006/relationships/hyperlink" Target="consultantplus://offline/ref=1FF1FDC64BA7862049807441C545C9EF353462990AF770AA6551053749x5DCJ" TargetMode="External"/><Relationship Id="rId20" Type="http://schemas.openxmlformats.org/officeDocument/2006/relationships/hyperlink" Target="consultantplus://offline/ref=1FF1FDC64BA7862049807441C545C9EF3535609C0CF670AA65510537495CDD5359A1FA647B1CC091x8D1J" TargetMode="External"/><Relationship Id="rId41" Type="http://schemas.openxmlformats.org/officeDocument/2006/relationships/hyperlink" Target="consultantplus://offline/ref=1FF1FDC64BA7862049807441C545C9EF3535609C0CF670AA65510537495CDD5359A1FA647B1CC090x8D0J" TargetMode="External"/><Relationship Id="rId54" Type="http://schemas.openxmlformats.org/officeDocument/2006/relationships/hyperlink" Target="consultantplus://offline/ref=1FF1FDC64BA7862049807441C545C9EF3534639A09FA70AA65510537495CDD5359A1FA647B1CC092x8DDJ" TargetMode="External"/><Relationship Id="rId62" Type="http://schemas.openxmlformats.org/officeDocument/2006/relationships/hyperlink" Target="consultantplus://offline/ref=1FF1FDC64BA7862049807441C545C9EF3536609309F970AA65510537495CDD5359A1FA637Cx1D8J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6179</Words>
  <Characters>35221</Characters>
  <Application>Microsoft Office Word</Application>
  <DocSecurity>0</DocSecurity>
  <Lines>293</Lines>
  <Paragraphs>82</Paragraphs>
  <ScaleCrop>false</ScaleCrop>
  <Company/>
  <LinksUpToDate>false</LinksUpToDate>
  <CharactersWithSpaces>41318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2012-02-20T09:03:00Z</dcterms:created>
  <dcterms:modified xsi:type="dcterms:W3CDTF">2012-02-20T09:03:00Z</dcterms:modified>
</cp:coreProperties>
</file>