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E1" w:rsidRPr="00332BC9" w:rsidRDefault="00DD6CE1" w:rsidP="00877B65">
      <w:pPr>
        <w:widowControl w:val="0"/>
        <w:autoSpaceDE w:val="0"/>
        <w:autoSpaceDN w:val="0"/>
        <w:adjustRightInd w:val="0"/>
        <w:ind w:firstLine="709"/>
        <w:jc w:val="right"/>
        <w:rPr>
          <w:rFonts w:ascii="Times New Roman CYR" w:hAnsi="Times New Roman CYR" w:cs="Times New Roman CYR"/>
          <w:b/>
        </w:rPr>
      </w:pPr>
      <w:bookmarkStart w:id="0" w:name="_GoBack"/>
      <w:bookmarkEnd w:id="0"/>
      <w:r w:rsidRPr="00332BC9">
        <w:rPr>
          <w:rFonts w:ascii="Times New Roman CYR" w:hAnsi="Times New Roman CYR" w:cs="Times New Roman CYR"/>
          <w:b/>
        </w:rPr>
        <w:t>Шустрова И</w:t>
      </w:r>
      <w:r w:rsidR="00877B65">
        <w:rPr>
          <w:rFonts w:ascii="Times New Roman CYR" w:hAnsi="Times New Roman CYR" w:cs="Times New Roman CYR"/>
          <w:b/>
        </w:rPr>
        <w:t xml:space="preserve">рина </w:t>
      </w:r>
      <w:r w:rsidRPr="00332BC9">
        <w:rPr>
          <w:rFonts w:ascii="Times New Roman CYR" w:hAnsi="Times New Roman CYR" w:cs="Times New Roman CYR"/>
          <w:b/>
        </w:rPr>
        <w:t>Ю</w:t>
      </w:r>
      <w:r w:rsidR="00877B65">
        <w:rPr>
          <w:rFonts w:ascii="Times New Roman CYR" w:hAnsi="Times New Roman CYR" w:cs="Times New Roman CYR"/>
          <w:b/>
        </w:rPr>
        <w:t>рьевна</w:t>
      </w:r>
      <w:r w:rsidRPr="00332BC9">
        <w:rPr>
          <w:rFonts w:ascii="Times New Roman CYR" w:hAnsi="Times New Roman CYR" w:cs="Times New Roman CYR"/>
          <w:b/>
        </w:rPr>
        <w:t>,</w:t>
      </w:r>
    </w:p>
    <w:p w:rsidR="00DD6CE1" w:rsidRPr="00203C03" w:rsidRDefault="00DD6CE1" w:rsidP="00DD6CE1">
      <w:pPr>
        <w:widowControl w:val="0"/>
        <w:autoSpaceDE w:val="0"/>
        <w:autoSpaceDN w:val="0"/>
        <w:adjustRightInd w:val="0"/>
        <w:ind w:firstLine="709"/>
        <w:jc w:val="right"/>
        <w:rPr>
          <w:rFonts w:ascii="Times New Roman CYR" w:hAnsi="Times New Roman CYR" w:cs="Times New Roman CYR"/>
        </w:rPr>
      </w:pPr>
      <w:r w:rsidRPr="00203C03">
        <w:rPr>
          <w:rFonts w:ascii="Times New Roman CYR" w:hAnsi="Times New Roman CYR" w:cs="Times New Roman CYR"/>
        </w:rPr>
        <w:t>к.и.н., доцент кафедры музеологии и краеведения</w:t>
      </w:r>
      <w:r>
        <w:rPr>
          <w:rFonts w:ascii="Times New Roman CYR" w:hAnsi="Times New Roman CYR" w:cs="Times New Roman CYR"/>
        </w:rPr>
        <w:t>,</w:t>
      </w:r>
    </w:p>
    <w:p w:rsidR="00DD6CE1" w:rsidRPr="00203C03" w:rsidRDefault="00DD6CE1" w:rsidP="00DD6CE1">
      <w:pPr>
        <w:widowControl w:val="0"/>
        <w:autoSpaceDE w:val="0"/>
        <w:autoSpaceDN w:val="0"/>
        <w:adjustRightInd w:val="0"/>
        <w:ind w:firstLine="709"/>
        <w:jc w:val="right"/>
        <w:rPr>
          <w:rFonts w:ascii="Times New Roman CYR" w:hAnsi="Times New Roman CYR" w:cs="Times New Roman CYR"/>
        </w:rPr>
      </w:pPr>
      <w:r w:rsidRPr="00203C03">
        <w:rPr>
          <w:rFonts w:ascii="Times New Roman CYR" w:hAnsi="Times New Roman CYR" w:cs="Times New Roman CYR"/>
        </w:rPr>
        <w:t>Ярославск</w:t>
      </w:r>
      <w:r>
        <w:rPr>
          <w:rFonts w:ascii="Times New Roman CYR" w:hAnsi="Times New Roman CYR" w:cs="Times New Roman CYR"/>
        </w:rPr>
        <w:t>ий</w:t>
      </w:r>
      <w:r w:rsidRPr="00203C03">
        <w:rPr>
          <w:rFonts w:ascii="Times New Roman CYR" w:hAnsi="Times New Roman CYR" w:cs="Times New Roman CYR"/>
        </w:rPr>
        <w:t xml:space="preserve"> государственн</w:t>
      </w:r>
      <w:r>
        <w:rPr>
          <w:rFonts w:ascii="Times New Roman CYR" w:hAnsi="Times New Roman CYR" w:cs="Times New Roman CYR"/>
        </w:rPr>
        <w:t>ый университет</w:t>
      </w:r>
    </w:p>
    <w:p w:rsidR="00DD6CE1" w:rsidRPr="00203C03" w:rsidRDefault="00DD6CE1" w:rsidP="00DD6CE1">
      <w:pPr>
        <w:widowControl w:val="0"/>
        <w:autoSpaceDE w:val="0"/>
        <w:autoSpaceDN w:val="0"/>
        <w:adjustRightInd w:val="0"/>
        <w:ind w:firstLine="709"/>
        <w:jc w:val="right"/>
        <w:rPr>
          <w:rFonts w:ascii="Times New Roman CYR" w:hAnsi="Times New Roman CYR" w:cs="Times New Roman CYR"/>
        </w:rPr>
      </w:pPr>
      <w:r>
        <w:rPr>
          <w:rFonts w:ascii="Times New Roman CYR" w:hAnsi="Times New Roman CYR" w:cs="Times New Roman CYR"/>
        </w:rPr>
        <w:t>им. </w:t>
      </w:r>
      <w:r w:rsidRPr="00203C03">
        <w:rPr>
          <w:rFonts w:ascii="Times New Roman CYR" w:hAnsi="Times New Roman CYR" w:cs="Times New Roman CYR"/>
        </w:rPr>
        <w:t>П.Г. Демидова</w:t>
      </w:r>
    </w:p>
    <w:p w:rsidR="00DD6CE1" w:rsidRDefault="00DD6CE1" w:rsidP="00DD6CE1">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Пошехонские корреспонденты</w:t>
      </w:r>
    </w:p>
    <w:p w:rsidR="00DD6CE1" w:rsidRDefault="00DD6CE1" w:rsidP="00DD6CE1">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«Этнографического бюро» В.Н. Тенишева</w:t>
      </w:r>
    </w:p>
    <w:p w:rsidR="00DD6CE1" w:rsidRDefault="00DD6CE1" w:rsidP="00DD6CE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Последняя треть XIX века стала временем проведения реформ императора Александра II по модернизации страны. Отмена крепостного права и последующие шаги по пути преобразования страны были периодом мощных перемен. Трансформационные процессы коснулись многих сторон жизни всех сословий империи, в частности, </w:t>
      </w:r>
      <w:r>
        <w:rPr>
          <w:rFonts w:ascii="Times New Roman CYR" w:hAnsi="Times New Roman CYR" w:cs="Times New Roman CYR"/>
          <w:sz w:val="28"/>
          <w:szCs w:val="28"/>
        </w:rPr>
        <w:t>крестьянства, составлявшего в конце XIX века 85,9% всего населения России</w:t>
      </w:r>
      <w:r>
        <w:rPr>
          <w:rStyle w:val="a5"/>
          <w:rFonts w:ascii="Times New Roman CYR" w:hAnsi="Times New Roman CYR" w:cs="Times New Roman CYR"/>
          <w:sz w:val="28"/>
          <w:szCs w:val="28"/>
        </w:rPr>
        <w:footnoteReference w:id="1"/>
      </w:r>
      <w:r>
        <w:rPr>
          <w:rFonts w:ascii="Times New Roman CYR" w:hAnsi="Times New Roman CYR" w:cs="Times New Roman CYR"/>
          <w:sz w:val="28"/>
          <w:szCs w:val="28"/>
        </w:rPr>
        <w:t>.</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Именно поэтому так интересны данные, </w:t>
      </w:r>
      <w:r>
        <w:rPr>
          <w:rFonts w:ascii="Times New Roman CYR" w:hAnsi="Times New Roman CYR" w:cs="Times New Roman CYR"/>
          <w:color w:val="000000"/>
          <w:sz w:val="28"/>
          <w:szCs w:val="28"/>
        </w:rPr>
        <w:t xml:space="preserve">позволяющие составить более или менее объективное представление о крестьянстве Ярославской губернии на рубеже веков, в том числе, и о «пошехонской старине». К числу источников, значение которых трудно переоценить, относятся сведения, </w:t>
      </w:r>
      <w:r>
        <w:rPr>
          <w:rFonts w:ascii="Times New Roman CYR" w:hAnsi="Times New Roman CYR" w:cs="Times New Roman CYR"/>
          <w:sz w:val="28"/>
          <w:szCs w:val="28"/>
        </w:rPr>
        <w:t xml:space="preserve">собранные в результате деятельности </w:t>
      </w:r>
      <w:r>
        <w:rPr>
          <w:rFonts w:ascii="Times New Roman CYR" w:hAnsi="Times New Roman CYR" w:cs="Times New Roman CYR"/>
          <w:color w:val="000000"/>
          <w:sz w:val="28"/>
          <w:szCs w:val="28"/>
        </w:rPr>
        <w:t>«</w:t>
      </w:r>
      <w:r>
        <w:rPr>
          <w:rFonts w:ascii="Times New Roman CYR" w:hAnsi="Times New Roman CYR" w:cs="Times New Roman CYR"/>
          <w:sz w:val="28"/>
          <w:szCs w:val="28"/>
        </w:rPr>
        <w:t>Этнографического бюро</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в Санкт-Петербурге.</w:t>
      </w:r>
    </w:p>
    <w:p w:rsidR="00DD6CE1" w:rsidRDefault="00DD6CE1" w:rsidP="00DD6CE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Создателем «Бюро» являлся Вячеслав Николаевич Тенишев (1844-1903). К</w:t>
      </w:r>
      <w:r>
        <w:rPr>
          <w:rFonts w:ascii="Times New Roman CYR" w:hAnsi="Times New Roman CYR" w:cs="Times New Roman CYR"/>
          <w:color w:val="000000"/>
          <w:sz w:val="28"/>
          <w:szCs w:val="28"/>
        </w:rPr>
        <w:t>нязь, инженер-путеец, предприниматель и меценат, Тенишев известен как автор многих социальных проектов. В 1898 году он открыл в Санкт-Петербурге частное училище с программами и постановкой преподавания по тому времени самыми прогрессивными. Заслуживает внимания упоминание цели образовательного учреждения – «дать учащимся в нем общее образование, воспитать в них самодеятельность и действительный интерес к знанию, а также сообщить необходимые коммерческие знания»</w:t>
      </w:r>
      <w:r>
        <w:rPr>
          <w:rStyle w:val="a5"/>
          <w:rFonts w:ascii="Times New Roman CYR" w:hAnsi="Times New Roman CYR" w:cs="Times New Roman CYR"/>
          <w:color w:val="000000"/>
          <w:sz w:val="28"/>
          <w:szCs w:val="28"/>
        </w:rPr>
        <w:footnoteReference w:id="2"/>
      </w:r>
      <w:r>
        <w:rPr>
          <w:rFonts w:ascii="Times New Roman CYR" w:hAnsi="Times New Roman CYR" w:cs="Times New Roman CYR"/>
          <w:color w:val="000000"/>
          <w:sz w:val="28"/>
          <w:szCs w:val="28"/>
        </w:rPr>
        <w:t>.</w:t>
      </w:r>
    </w:p>
    <w:p w:rsidR="00DD6CE1" w:rsidRDefault="00DD6CE1" w:rsidP="00DD6CE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 том же году </w:t>
      </w:r>
      <w:r>
        <w:rPr>
          <w:rFonts w:ascii="Times New Roman CYR" w:hAnsi="Times New Roman CYR" w:cs="Times New Roman CYR"/>
          <w:sz w:val="28"/>
          <w:szCs w:val="28"/>
        </w:rPr>
        <w:t xml:space="preserve">в Санкт-Петербурге, как частное предприятие, было создано </w:t>
      </w:r>
      <w:r>
        <w:rPr>
          <w:rFonts w:ascii="Times New Roman CYR" w:hAnsi="Times New Roman CYR" w:cs="Times New Roman CYR"/>
          <w:color w:val="000000"/>
          <w:sz w:val="28"/>
          <w:szCs w:val="28"/>
        </w:rPr>
        <w:t>«</w:t>
      </w:r>
      <w:r>
        <w:rPr>
          <w:rFonts w:ascii="Times New Roman CYR" w:hAnsi="Times New Roman CYR" w:cs="Times New Roman CYR"/>
          <w:sz w:val="28"/>
          <w:szCs w:val="28"/>
        </w:rPr>
        <w:t>Этнографическое бюро</w:t>
      </w:r>
      <w:r>
        <w:rPr>
          <w:rFonts w:ascii="Times New Roman CYR" w:hAnsi="Times New Roman CYR" w:cs="Times New Roman CYR"/>
          <w:color w:val="000000"/>
          <w:sz w:val="28"/>
          <w:szCs w:val="28"/>
        </w:rPr>
        <w:t>»</w:t>
      </w:r>
      <w:r>
        <w:rPr>
          <w:rFonts w:ascii="Times New Roman CYR" w:hAnsi="Times New Roman CYR" w:cs="Times New Roman CYR"/>
          <w:sz w:val="28"/>
          <w:szCs w:val="28"/>
        </w:rPr>
        <w:t>. Несколько раньше была разработана «Программа этнографических сведений о крестьянах Центральной России». Она создавалась при участии смоленских краеведов В.Н. Добровольского и А.Ф. Булгакова. Второй вариант программы был издан в 1897 году, а третий, уточненный и дополненный, в следующем. Всего в программу включен 491 пункт, разбитый на 2500 вопросов</w:t>
      </w:r>
      <w:r>
        <w:rPr>
          <w:rStyle w:val="a5"/>
          <w:rFonts w:ascii="Times New Roman CYR" w:hAnsi="Times New Roman CYR" w:cs="Times New Roman CYR"/>
          <w:sz w:val="28"/>
          <w:szCs w:val="28"/>
        </w:rPr>
        <w:footnoteReference w:id="3"/>
      </w:r>
      <w:r>
        <w:rPr>
          <w:rFonts w:ascii="Times New Roman CYR" w:hAnsi="Times New Roman CYR" w:cs="Times New Roman CYR"/>
          <w:sz w:val="28"/>
          <w:szCs w:val="28"/>
        </w:rPr>
        <w:t>.</w:t>
      </w:r>
    </w:p>
    <w:p w:rsidR="00DD6CE1" w:rsidRDefault="00DD6CE1" w:rsidP="00DD6CE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отметить, что содержательная сторона программы несколько отличалась от уже существовавших в то время вопросников. Разрабатывая свою программу, В.Н. Тенишев, в отличие от своих предшественников, уделил основное внимание социальной и социально-экономической стороне крестьянской жизни, стремясь выяснить современное положение и потребности крестьянства. Вячеслав Николаевич Тенишев предполагал на основе анализа материалов, собранных по программе, написать двухтомное сочинение «Быт великорусских крестьян-землепашцев». Вячеслав Николаевич видел цель </w:t>
      </w:r>
      <w:r>
        <w:rPr>
          <w:rFonts w:ascii="Times New Roman CYR" w:hAnsi="Times New Roman CYR" w:cs="Times New Roman CYR"/>
          <w:sz w:val="28"/>
          <w:szCs w:val="28"/>
        </w:rPr>
        <w:lastRenderedPageBreak/>
        <w:t>своего предприятия в издании переработанных материалов «об обычном порядке жизни» русских крестьян. Этому замыслу и была подчинена деятельность Этнографического бюро. Внезапная смерть князя в 1903 году была основной причиной того, что задуманный им обширный труд был не окончен.</w:t>
      </w:r>
    </w:p>
    <w:p w:rsidR="00DD6CE1" w:rsidRDefault="00DD6CE1" w:rsidP="00DD6CE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«Этнографическое бюро» представляло собой коммерческое предприятие, в штате которого работали специалисты и технические служащие, а сбором сведений в конкретных губерниях Российской империи должны были заниматься сотрудники (так называемые корреспонденты), работа которых оплачивалась полистно. Стоит заметить, что при этом собиратели местных материалов лишались авторских прав, которые целиком переходили к владельцу «Бюро»</w:t>
      </w:r>
      <w:r>
        <w:rPr>
          <w:rStyle w:val="a5"/>
          <w:rFonts w:ascii="Times New Roman CYR" w:hAnsi="Times New Roman CYR" w:cs="Times New Roman CYR"/>
          <w:sz w:val="28"/>
          <w:szCs w:val="28"/>
        </w:rPr>
        <w:footnoteReference w:id="4"/>
      </w:r>
      <w:r>
        <w:rPr>
          <w:rFonts w:ascii="Times New Roman CYR" w:hAnsi="Times New Roman CYR" w:cs="Times New Roman CYR"/>
          <w:sz w:val="28"/>
          <w:szCs w:val="28"/>
        </w:rPr>
        <w:t>.</w:t>
      </w:r>
    </w:p>
    <w:p w:rsidR="00DD6CE1" w:rsidRDefault="00DD6CE1" w:rsidP="00DD6CE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w:t>
      </w:r>
      <w:proofErr w:type="gramStart"/>
      <w:r>
        <w:rPr>
          <w:rFonts w:ascii="Times New Roman CYR" w:hAnsi="Times New Roman CYR" w:cs="Times New Roman CYR"/>
          <w:sz w:val="28"/>
          <w:szCs w:val="28"/>
        </w:rPr>
        <w:t>Обращении</w:t>
      </w:r>
      <w:proofErr w:type="gramEnd"/>
      <w:r>
        <w:rPr>
          <w:rFonts w:ascii="Times New Roman CYR" w:hAnsi="Times New Roman CYR" w:cs="Times New Roman CYR"/>
          <w:sz w:val="28"/>
          <w:szCs w:val="28"/>
        </w:rPr>
        <w:t xml:space="preserve"> к сотрудникам», имевшем отчасти методическое значение, указывалось: «Сотрудник должен помнить, что от него требуются факты, а не общие отзывы и выводы; поэтому к вопросам программы необходимо приурочить отдельные наблюдения, поставив себя в положение достоверного свидетеля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виденном и слышанном в народном быту. Общие же выводы будут сделаны центральным Этнографическим бюро в Санкт-Петербурге». В «Обращении» говорилось о необходимости точной передачи и документирования фактов</w:t>
      </w:r>
      <w:r>
        <w:rPr>
          <w:rStyle w:val="a5"/>
          <w:rFonts w:ascii="Times New Roman CYR" w:hAnsi="Times New Roman CYR"/>
          <w:sz w:val="28"/>
          <w:szCs w:val="28"/>
        </w:rPr>
        <w:footnoteReference w:id="5"/>
      </w:r>
      <w:r>
        <w:rPr>
          <w:rFonts w:ascii="Times New Roman CYR" w:hAnsi="Times New Roman CYR" w:cs="Times New Roman CYR"/>
          <w:sz w:val="28"/>
          <w:szCs w:val="28"/>
        </w:rPr>
        <w:t>.</w:t>
      </w:r>
    </w:p>
    <w:p w:rsidR="00DD6CE1" w:rsidRDefault="00DD6CE1" w:rsidP="00DD6CE1">
      <w:pPr>
        <w:widowControl w:val="0"/>
        <w:shd w:val="clear" w:color="auto" w:fill="FFFFFF"/>
        <w:autoSpaceDE w:val="0"/>
        <w:autoSpaceDN w:val="0"/>
        <w:adjustRightInd w:val="0"/>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sz w:val="28"/>
          <w:szCs w:val="28"/>
        </w:rPr>
        <w:t>В результате деятельности «Этнографического бюро» были собран комплекс материалов, отражавших самые различные аспекты крестьянской жизни: социальную организацию, хозяйственную деятельность, имущественные и правовые отношения, социальные и семейно-брачные отношения, обряды жизненного цикла.</w:t>
      </w:r>
      <w:proofErr w:type="gramEnd"/>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Корреспонденты информировали о структуре сельской общины и управлении ею через выборные должности и сельские сходы, показывали, как она осуществляла свои основные функции.</w:t>
      </w:r>
    </w:p>
    <w:p w:rsidR="00DD6CE1" w:rsidRDefault="00DD6CE1" w:rsidP="00DD6CE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Материалы бюро содержали 3492 рукописи о культуре крестьянства 23 губерний Европейской России, в том числе Ярославской, Владимирской, Костромской и Тверской. </w:t>
      </w:r>
      <w:r>
        <w:rPr>
          <w:rFonts w:ascii="Times New Roman CYR" w:hAnsi="Times New Roman CYR" w:cs="Times New Roman CYR"/>
          <w:color w:val="000000"/>
          <w:sz w:val="28"/>
          <w:szCs w:val="28"/>
        </w:rPr>
        <w:t xml:space="preserve">Архивный фонд «Этнографического бюро» В.Н. Тенишева по Ярославской губернии включает в себя 89 единиц хранения, сформированных на основании рукописных материалов, поступивших в бюро в 1897—1900 годах. </w:t>
      </w:r>
      <w:r>
        <w:rPr>
          <w:rFonts w:ascii="Times New Roman CYR" w:hAnsi="Times New Roman CYR" w:cs="Times New Roman CYR"/>
          <w:sz w:val="28"/>
          <w:szCs w:val="28"/>
        </w:rPr>
        <w:t>До недавнего времени упомянутые документы были доступны лишь для немногих исследователей, поскольку хранились в научном архиве Российского этнографического музея</w:t>
      </w:r>
      <w:r>
        <w:rPr>
          <w:rStyle w:val="a5"/>
          <w:rFonts w:ascii="Times New Roman CYR" w:hAnsi="Times New Roman CYR" w:cs="Times New Roman CYR"/>
          <w:sz w:val="28"/>
          <w:szCs w:val="28"/>
        </w:rPr>
        <w:footnoteReference w:id="6"/>
      </w:r>
      <w:r>
        <w:rPr>
          <w:rFonts w:ascii="Times New Roman CYR" w:hAnsi="Times New Roman CYR" w:cs="Times New Roman CYR"/>
          <w:sz w:val="28"/>
          <w:szCs w:val="28"/>
        </w:rPr>
        <w:t xml:space="preserve">. В настоящее время РЭМ </w:t>
      </w:r>
      <w:r>
        <w:rPr>
          <w:rFonts w:ascii="Times New Roman CYR" w:hAnsi="Times New Roman CYR" w:cs="Times New Roman CYR"/>
          <w:sz w:val="28"/>
          <w:szCs w:val="28"/>
        </w:rPr>
        <w:lastRenderedPageBreak/>
        <w:t>реализует научный проект по публикации архивных данных</w:t>
      </w:r>
      <w:r>
        <w:rPr>
          <w:rStyle w:val="a5"/>
          <w:rFonts w:ascii="Times New Roman CYR" w:hAnsi="Times New Roman CYR" w:cs="Times New Roman CYR"/>
          <w:sz w:val="28"/>
          <w:szCs w:val="28"/>
        </w:rPr>
        <w:footnoteReference w:id="7"/>
      </w:r>
      <w:r>
        <w:rPr>
          <w:rFonts w:ascii="Times New Roman CYR" w:hAnsi="Times New Roman CYR" w:cs="Times New Roman CYR"/>
          <w:sz w:val="28"/>
          <w:szCs w:val="28"/>
        </w:rPr>
        <w:t>.</w:t>
      </w:r>
    </w:p>
    <w:p w:rsidR="00DD6CE1" w:rsidRDefault="00DD6CE1" w:rsidP="00DD6CE1">
      <w:pPr>
        <w:widowControl w:val="0"/>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Корреспондентами «Бюро» во Владимирской, Костромской, Нижегородской, Тверской, Ярославской губерниях были представители разных социальных слоев - учителя, священники, фельдшеры, студенты, помещики и три крестьянина.</w:t>
      </w:r>
      <w:proofErr w:type="gramEnd"/>
      <w:r>
        <w:rPr>
          <w:rFonts w:ascii="Times New Roman CYR" w:hAnsi="Times New Roman CYR" w:cs="Times New Roman CYR"/>
          <w:sz w:val="28"/>
          <w:szCs w:val="28"/>
        </w:rPr>
        <w:t xml:space="preserve"> Как правило, корреспонденты Этнографического бюро составляли свои материалы на основе включенного наблюдения, что означало возможность для длительных наблюдений авторов за жизнью крестьян описываемой местности, поскольку корреспонденты жили в описываемых селах или часто бывали там, имея родственные или дружеские связи.</w:t>
      </w:r>
    </w:p>
    <w:p w:rsidR="00DD6CE1" w:rsidRDefault="00DD6CE1" w:rsidP="00DD6CE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 подробными ответами на вопросы программы Тенишева по губерниям Верхневолжья отличаются сведения, присланные Александрой Петровной Травиной, которая служила учительницей Глебовского начального училища (Буйский уезд Костромской губернии). Внимательным наблюдателем показал себя учитель Н. Колосов из Солигаличского уезда Костромской губернии. Заслуживают упоминания данные владимирского священника Ф. Казанского, костромского учителя В.В. Решоткина</w:t>
      </w:r>
      <w:r>
        <w:rPr>
          <w:rStyle w:val="a5"/>
          <w:rFonts w:ascii="Times New Roman CYR" w:hAnsi="Times New Roman CYR" w:cs="Times New Roman CYR"/>
          <w:sz w:val="28"/>
          <w:szCs w:val="28"/>
        </w:rPr>
        <w:footnoteReference w:id="8"/>
      </w:r>
      <w:r>
        <w:rPr>
          <w:rFonts w:ascii="Times New Roman CYR" w:hAnsi="Times New Roman CYR" w:cs="Times New Roman CYR"/>
          <w:sz w:val="28"/>
          <w:szCs w:val="28"/>
        </w:rPr>
        <w:t>.</w:t>
      </w:r>
    </w:p>
    <w:p w:rsidR="00DD6CE1" w:rsidRDefault="00DD6CE1" w:rsidP="00DD6CE1">
      <w:pPr>
        <w:widowControl w:val="0"/>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Материалы по этнографии Ярославской губернии в Бюро были присланы подпоручиком Стефаном Федоровичем Климентовым </w:t>
      </w:r>
      <w:r>
        <w:rPr>
          <w:rFonts w:ascii="Times New Roman CYR" w:hAnsi="Times New Roman CYR" w:cs="Times New Roman CYR"/>
          <w:color w:val="000000"/>
          <w:sz w:val="28"/>
          <w:szCs w:val="28"/>
        </w:rPr>
        <w:t xml:space="preserve">(годы жизни не установлены) </w:t>
      </w:r>
      <w:r>
        <w:rPr>
          <w:rFonts w:ascii="Times New Roman CYR" w:hAnsi="Times New Roman CYR" w:cs="Times New Roman CYR"/>
          <w:sz w:val="28"/>
          <w:szCs w:val="28"/>
        </w:rPr>
        <w:t xml:space="preserve">из села Иваньково Норской волости Ярославского уезда, Алексеем Алексеевичем Фоминым </w:t>
      </w:r>
      <w:r>
        <w:rPr>
          <w:rFonts w:ascii="Times New Roman CYR" w:hAnsi="Times New Roman CYR" w:cs="Times New Roman CYR"/>
          <w:color w:val="000000"/>
          <w:sz w:val="28"/>
          <w:szCs w:val="28"/>
        </w:rPr>
        <w:t xml:space="preserve">(1868—1909) </w:t>
      </w:r>
      <w:r>
        <w:rPr>
          <w:rFonts w:ascii="Times New Roman CYR" w:hAnsi="Times New Roman CYR" w:cs="Times New Roman CYR"/>
          <w:sz w:val="28"/>
          <w:szCs w:val="28"/>
        </w:rPr>
        <w:t xml:space="preserve">из села Поречье Карашской волости Ростовского уезда, Краснораменской </w:t>
      </w:r>
      <w:r>
        <w:rPr>
          <w:rFonts w:ascii="Times New Roman CYR" w:hAnsi="Times New Roman CYR" w:cs="Times New Roman CYR"/>
          <w:color w:val="000000"/>
          <w:sz w:val="28"/>
          <w:szCs w:val="28"/>
        </w:rPr>
        <w:t xml:space="preserve">(имя, отчество и годы жизни ее не установлены) </w:t>
      </w:r>
      <w:r>
        <w:rPr>
          <w:rFonts w:ascii="Times New Roman CYR" w:hAnsi="Times New Roman CYR" w:cs="Times New Roman CYR"/>
          <w:sz w:val="28"/>
          <w:szCs w:val="28"/>
        </w:rPr>
        <w:t xml:space="preserve">из Ильинско-Хованской волости Ростовского уезда, </w:t>
      </w:r>
      <w:r>
        <w:rPr>
          <w:rFonts w:ascii="Times New Roman CYR" w:hAnsi="Times New Roman CYR" w:cs="Times New Roman CYR"/>
          <w:color w:val="000000"/>
          <w:sz w:val="28"/>
          <w:szCs w:val="28"/>
        </w:rPr>
        <w:t>Александром Яковлевичем Торговым (годы жизни не установлены) из села Владычное Пошехонского</w:t>
      </w:r>
      <w:proofErr w:type="gramEnd"/>
      <w:r>
        <w:rPr>
          <w:rFonts w:ascii="Times New Roman CYR" w:hAnsi="Times New Roman CYR" w:cs="Times New Roman CYR"/>
          <w:color w:val="000000"/>
          <w:sz w:val="28"/>
          <w:szCs w:val="28"/>
        </w:rPr>
        <w:t xml:space="preserve"> уезда, </w:t>
      </w:r>
      <w:r>
        <w:rPr>
          <w:rFonts w:ascii="Times New Roman CYR" w:hAnsi="Times New Roman CYR" w:cs="Times New Roman CYR"/>
          <w:sz w:val="28"/>
          <w:szCs w:val="28"/>
        </w:rPr>
        <w:t>Саввой Яковлевичем Деруновым (село Козьмодемьянское Щетинской волости Пошехонского уезда) и Алексеем Васильевичем Баловым (Пошехонский, Даниловский, Романово-Борисоглебский уезды)</w:t>
      </w:r>
      <w:r>
        <w:rPr>
          <w:rStyle w:val="a5"/>
          <w:rFonts w:ascii="Times New Roman CYR" w:hAnsi="Times New Roman CYR" w:cs="Times New Roman CYR"/>
          <w:sz w:val="28"/>
          <w:szCs w:val="28"/>
        </w:rPr>
        <w:footnoteReference w:id="9"/>
      </w:r>
      <w:r>
        <w:rPr>
          <w:rFonts w:ascii="Times New Roman CYR" w:hAnsi="Times New Roman CYR" w:cs="Times New Roman CYR"/>
          <w:sz w:val="28"/>
          <w:szCs w:val="28"/>
        </w:rPr>
        <w:t>.</w:t>
      </w:r>
    </w:p>
    <w:p w:rsidR="00DD6CE1" w:rsidRDefault="00DD6CE1" w:rsidP="00DD6CE1">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Среди них наиболее полными и обстоятельными являются рукописи А.В. Балова, известного краеведа, автора многочисленных статей в журналах и газетах рубежа XIX— XX веков. Он был привлечен В.Н. Тенишевым к сбору сведений в 1897 году, когда эта работа только еще начиналась, и отправлял </w:t>
      </w:r>
      <w:r>
        <w:rPr>
          <w:rFonts w:ascii="Times New Roman CYR" w:hAnsi="Times New Roman CYR" w:cs="Times New Roman CYR"/>
          <w:color w:val="000000"/>
          <w:sz w:val="28"/>
          <w:szCs w:val="28"/>
        </w:rPr>
        <w:lastRenderedPageBreak/>
        <w:t>свои материалы в «Этнографическое бюро» в течение четырех лет.</w:t>
      </w:r>
    </w:p>
    <w:p w:rsidR="00DD6CE1" w:rsidRDefault="00DD6CE1" w:rsidP="00DD6CE1">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составлении ответов на вопросы программы А.В. Балов использовал также сведения, предоставлявшиеся ему священниками, с которыми он был в дружеских отношениях и вел переписку, что позволило ему уточнить и расширить собранный лично им материал. Рукописи этого краеведа дают широкую панораму жизни крестьян многих сел и деревень Даниловского, Любимского, Романово-Борисоглебского, Ростовского и особенно Пошехонского уездов. Остальные корреспонденты посвящали свое внимание  описанию одного села или небольшой группы близко расположенных поселений, не касаясь всех вопросов программы. Их материалы служат хорошим дополнением к работе, проделанной А.В. Баловым, расширяя и углубляя ее. Рукописи дают возможность увидеть общинную и семейную жизнь крестьян, понять их менталитет в этот переломный для сельской общины период жизни. Авторы рукописей, ориентируясь на вопросы программы, старались описать этот «социальный организм» во всей его полноте и местном своеобразии.</w:t>
      </w:r>
    </w:p>
    <w:p w:rsidR="00DD6CE1" w:rsidRDefault="00DD6CE1" w:rsidP="00DD6CE1">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 Балов родился 14 (27) марта 1861 года в селе Давыдовском, «что в Яловце» Пошехонского уезда, в семье сельского священника. Он был четвертым ребенком в семье Василия Иоанновича и Надежды Петровны. Подобно отцу и старшим братьям Алексей учился в Пошехонском духовном училище, затем в Ярославской духовной семинарии, которую окончил в 1882 году. С 1882 года был учителем русского языка, арифметики и географии в Пошехонском духовном училище, в </w:t>
      </w:r>
      <w:smartTag w:uri="urn:schemas-microsoft-com:office:smarttags" w:element="metricconverter">
        <w:smartTagPr>
          <w:attr w:name="ProductID" w:val="1887 г"/>
        </w:smartTagPr>
        <w:r>
          <w:rPr>
            <w:rFonts w:ascii="Times New Roman CYR" w:hAnsi="Times New Roman CYR" w:cs="Times New Roman CYR"/>
            <w:sz w:val="28"/>
            <w:szCs w:val="28"/>
          </w:rPr>
          <w:t>1887 г</w:t>
        </w:r>
      </w:smartTag>
      <w:r>
        <w:rPr>
          <w:rFonts w:ascii="Times New Roman CYR" w:hAnsi="Times New Roman CYR" w:cs="Times New Roman CYR"/>
          <w:sz w:val="28"/>
          <w:szCs w:val="28"/>
        </w:rPr>
        <w:t>. «принужден был» уйти в отставку в чине коллежского секретаря.</w:t>
      </w:r>
      <w:r>
        <w:rPr>
          <w:rStyle w:val="a5"/>
          <w:rFonts w:ascii="Times New Roman CYR" w:hAnsi="Times New Roman CYR" w:cs="Times New Roman CYR"/>
          <w:sz w:val="28"/>
          <w:szCs w:val="28"/>
        </w:rPr>
        <w:footnoteReference w:id="10"/>
      </w:r>
      <w:r>
        <w:rPr>
          <w:rFonts w:ascii="Times New Roman CYR" w:hAnsi="Times New Roman CYR" w:cs="Times New Roman CYR"/>
          <w:sz w:val="28"/>
          <w:szCs w:val="28"/>
        </w:rPr>
        <w:t xml:space="preserve"> После неудачных попыток найти работу в Ярославле Алексею Васильевичу пришлось вновь вернуться в Пошехонский уезд, где он поселился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Белом Трушковской волости, купив дом. Значительная часть его корреспонденций помечена именно этим адресом.</w:t>
      </w:r>
    </w:p>
    <w:p w:rsidR="00DD6CE1" w:rsidRDefault="00DD6CE1" w:rsidP="00DD6CE1">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Начиная с 1887 и вплоть до 1911 года, труды А.В. Балова регулярно публиковались в различных центральных и местных изданиях</w:t>
      </w:r>
      <w:r>
        <w:rPr>
          <w:rStyle w:val="a5"/>
          <w:rFonts w:ascii="Times New Roman CYR" w:hAnsi="Times New Roman CYR" w:cs="Times New Roman CYR"/>
          <w:sz w:val="28"/>
          <w:szCs w:val="28"/>
        </w:rPr>
        <w:footnoteReference w:id="11"/>
      </w:r>
      <w:r>
        <w:rPr>
          <w:rFonts w:ascii="Times New Roman CYR" w:hAnsi="Times New Roman CYR" w:cs="Times New Roman CYR"/>
          <w:sz w:val="28"/>
          <w:szCs w:val="28"/>
        </w:rPr>
        <w:t xml:space="preserve">. Познакомившись с одной из программ для сбора сведений по этнографии, стал активным корреспондентом многих обществ. В 1890-е годы он активно сотрудничал с Русским географическим обществом (далее - РГО). Деятельность его была отмечена в 1892 году малой серебряной медалью Русского Географического общества. Он был причастен к деятельности Общества любителей естествознания, антропологии и этнографии (далее – ОЛЕАЭ) при Московском университете, в 1893 году был награжден бронзовой медалью. В 1895 году А.В. Балов был утвержден действительным членом Ярославской </w:t>
      </w:r>
      <w:r>
        <w:rPr>
          <w:rFonts w:ascii="Times New Roman CYR" w:hAnsi="Times New Roman CYR" w:cs="Times New Roman CYR"/>
          <w:sz w:val="28"/>
          <w:szCs w:val="28"/>
        </w:rPr>
        <w:lastRenderedPageBreak/>
        <w:t>губернской ученой архивной комиссии.</w:t>
      </w:r>
    </w:p>
    <w:p w:rsidR="00DD6CE1" w:rsidRDefault="00DD6CE1" w:rsidP="00DD6CE1">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На рубеже 1880-90-х годов в России начинают издаваться специальные этнографические журналы. </w:t>
      </w:r>
      <w:r>
        <w:rPr>
          <w:rFonts w:ascii="Times New Roman CYR" w:hAnsi="Times New Roman CYR" w:cs="Times New Roman CYR"/>
          <w:color w:val="000000"/>
          <w:sz w:val="28"/>
          <w:szCs w:val="28"/>
        </w:rPr>
        <w:t xml:space="preserve">В 1889 году ОЛЕАЭ выпускает «Этнографическое обозрение», ставшее первым русским этнографическим журналом. В редакционном </w:t>
      </w:r>
      <w:proofErr w:type="gramStart"/>
      <w:r>
        <w:rPr>
          <w:rFonts w:ascii="Times New Roman CYR" w:hAnsi="Times New Roman CYR" w:cs="Times New Roman CYR"/>
          <w:color w:val="000000"/>
          <w:sz w:val="28"/>
          <w:szCs w:val="28"/>
        </w:rPr>
        <w:t>предисловии</w:t>
      </w:r>
      <w:proofErr w:type="gramEnd"/>
      <w:r>
        <w:rPr>
          <w:rFonts w:ascii="Times New Roman CYR" w:hAnsi="Times New Roman CYR" w:cs="Times New Roman CYR"/>
          <w:color w:val="000000"/>
          <w:sz w:val="28"/>
          <w:szCs w:val="28"/>
        </w:rPr>
        <w:t xml:space="preserve"> подчеркивалось, что более всего журнал важен «для этнографов-любителей, в особенности провинциальных», которые редко имеют возможность печататься в специальных изданиях научных обществ. Со следующего, 1890 года отделение этнографии РГО начало издавать журнал «Живая старина». Оба журнала были сразу поставлены на солидную основу. Помимо содержательных статей и разнообразных публикаций, там присутствовали разделы хроники и библиографии. Часть материалов, подготовленных А.В. Баловым, публиковалась в упомянутых журналах</w:t>
      </w:r>
      <w:r>
        <w:rPr>
          <w:rStyle w:val="a5"/>
          <w:rFonts w:ascii="Times New Roman CYR" w:hAnsi="Times New Roman CYR" w:cs="Times New Roman CYR"/>
          <w:color w:val="000000"/>
          <w:sz w:val="28"/>
          <w:szCs w:val="28"/>
        </w:rPr>
        <w:footnoteReference w:id="12"/>
      </w:r>
      <w:r>
        <w:rPr>
          <w:rFonts w:ascii="Times New Roman CYR" w:hAnsi="Times New Roman CYR" w:cs="Times New Roman CYR"/>
          <w:color w:val="000000"/>
          <w:sz w:val="28"/>
          <w:szCs w:val="28"/>
        </w:rPr>
        <w:t>.</w:t>
      </w:r>
    </w:p>
    <w:p w:rsidR="00DD6CE1" w:rsidRDefault="00DD6CE1" w:rsidP="00DD6CE1">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(14) августа 1913 года </w:t>
      </w:r>
      <w:r>
        <w:rPr>
          <w:rFonts w:ascii="Times New Roman CYR" w:hAnsi="Times New Roman CYR" w:cs="Times New Roman CYR"/>
          <w:sz w:val="28"/>
          <w:szCs w:val="28"/>
        </w:rPr>
        <w:t>А.В. Балов скончался от кровоизлияния в мозг и был погребен на кладбище при Свято-Троицком соборе в г. Пошехонье</w:t>
      </w:r>
      <w:r>
        <w:rPr>
          <w:rStyle w:val="a5"/>
          <w:rFonts w:ascii="Times New Roman CYR" w:hAnsi="Times New Roman CYR"/>
          <w:sz w:val="28"/>
          <w:szCs w:val="28"/>
        </w:rPr>
        <w:footnoteReference w:id="13"/>
      </w:r>
      <w:r>
        <w:rPr>
          <w:rFonts w:ascii="Times New Roman CYR" w:hAnsi="Times New Roman CYR" w:cs="Times New Roman CYR"/>
          <w:sz w:val="28"/>
          <w:szCs w:val="28"/>
        </w:rPr>
        <w:t>.</w:t>
      </w:r>
    </w:p>
    <w:p w:rsidR="00DD6CE1" w:rsidRDefault="00DD6CE1" w:rsidP="00DD6CE1">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Савва Яковлевич Дерунов - крестьянин, поэт, прозаик, журналист, активный деятель земства - </w:t>
      </w:r>
      <w:proofErr w:type="gramStart"/>
      <w:r>
        <w:rPr>
          <w:rFonts w:ascii="Times New Roman CYR" w:hAnsi="Times New Roman CYR" w:cs="Times New Roman CYR"/>
          <w:color w:val="000000"/>
          <w:sz w:val="28"/>
          <w:szCs w:val="28"/>
        </w:rPr>
        <w:t>родился в деревне Большие Ветхи</w:t>
      </w:r>
      <w:proofErr w:type="gramEnd"/>
      <w:r>
        <w:rPr>
          <w:rFonts w:ascii="Times New Roman CYR" w:hAnsi="Times New Roman CYR" w:cs="Times New Roman CYR"/>
          <w:color w:val="000000"/>
          <w:sz w:val="28"/>
          <w:szCs w:val="28"/>
        </w:rPr>
        <w:t xml:space="preserve"> Пошехонского уезда 5 (17) января 1831 года. В семь лет он лишился отца и был вынужден работать, помогая семье, «мальчиком» в трактирном заведении в Устюжне, а затем в пивной лавке в Москве. Там он познакомился с дальним родственником хозяина, старообрядцем и начетчиком, который обучил его грамоте, пристрастил к чтению и во многом повлиял на формирование мировоззрения. Как это было принято у многих отходников, Савва Дерунов каждое лето возвращался в деревню, чтобы помочь матери в полевых работах. Во время одного из своих приездов он выбрал себе невесту, а в 1851 году С.Я. Дерунов женился на дочери волостного главы Наталье Яковлевне Верещагиной. Вскоре после свадьбы семья переехала в Москву, где С.Я. Дерунов нашел место буфетчика. В 1856 года, когда семья поселилась в селе Козьмодемьянское Щетинской волости Пошехонского уезда, где Савва Яковлевич приобрел несколько десятин земли, дом, взял в аренду трактир, перевоз через р. Шексну и два амбара. </w:t>
      </w:r>
      <w:proofErr w:type="gramStart"/>
      <w:r>
        <w:rPr>
          <w:rFonts w:ascii="Times New Roman CYR" w:hAnsi="Times New Roman CYR" w:cs="Times New Roman CYR"/>
          <w:sz w:val="28"/>
          <w:szCs w:val="28"/>
        </w:rPr>
        <w:t>Заметим, что торговыми делами ведала в основном его жена</w:t>
      </w:r>
      <w:r>
        <w:rPr>
          <w:rStyle w:val="a5"/>
          <w:rFonts w:ascii="Times New Roman CYR" w:hAnsi="Times New Roman CYR" w:cs="Times New Roman CYR"/>
          <w:sz w:val="28"/>
          <w:szCs w:val="28"/>
        </w:rPr>
        <w:footnoteReference w:id="14"/>
      </w: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С этого времени Дерунов значительную часть времени посвящал литературным и этнографическим трудам</w:t>
      </w:r>
      <w:r>
        <w:rPr>
          <w:rStyle w:val="a5"/>
          <w:rFonts w:ascii="Times New Roman CYR" w:hAnsi="Times New Roman CYR"/>
          <w:color w:val="000000"/>
          <w:sz w:val="28"/>
          <w:szCs w:val="28"/>
        </w:rPr>
        <w:footnoteReference w:id="15"/>
      </w:r>
      <w:r>
        <w:rPr>
          <w:rFonts w:ascii="Times New Roman CYR" w:hAnsi="Times New Roman CYR" w:cs="Times New Roman CYR"/>
          <w:color w:val="000000"/>
          <w:sz w:val="28"/>
          <w:szCs w:val="28"/>
        </w:rPr>
        <w:t xml:space="preserve">. Далеко не случайно в фонде Российского </w:t>
      </w:r>
      <w:r>
        <w:rPr>
          <w:rFonts w:ascii="Times New Roman CYR" w:hAnsi="Times New Roman CYR" w:cs="Times New Roman CYR"/>
          <w:color w:val="000000"/>
          <w:sz w:val="28"/>
          <w:szCs w:val="28"/>
        </w:rPr>
        <w:lastRenderedPageBreak/>
        <w:t xml:space="preserve">государственного архива литературы и искусства хранится комплекс </w:t>
      </w:r>
      <w:r>
        <w:rPr>
          <w:rFonts w:ascii="Times New Roman CYR" w:hAnsi="Times New Roman CYR" w:cs="Times New Roman CYR"/>
          <w:sz w:val="28"/>
          <w:szCs w:val="28"/>
        </w:rPr>
        <w:t>документов 1858 - 1909 гг., включающих рукописи, стихотворения, дневниковые записи (1872 - 1880), повести, рассказы, драматические сцены и очерки (1863 - 1894), письма</w:t>
      </w:r>
      <w:r>
        <w:rPr>
          <w:rStyle w:val="a5"/>
          <w:rFonts w:ascii="Times New Roman CYR" w:hAnsi="Times New Roman CYR" w:cs="Times New Roman CYR"/>
          <w:sz w:val="28"/>
          <w:szCs w:val="28"/>
        </w:rPr>
        <w:footnoteReference w:id="16"/>
      </w:r>
      <w:r>
        <w:rPr>
          <w:rFonts w:ascii="Times New Roman CYR" w:hAnsi="Times New Roman CYR" w:cs="Times New Roman CYR"/>
          <w:sz w:val="28"/>
          <w:szCs w:val="28"/>
        </w:rPr>
        <w:t>.</w:t>
      </w:r>
      <w:proofErr w:type="gramEnd"/>
    </w:p>
    <w:p w:rsidR="00DD6CE1" w:rsidRDefault="00DD6CE1" w:rsidP="00DD6CE1">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1864 году в Ярославской губернии было учреждено земство. Годом позднее Савва Яковлевич Дерунов на земском собрании Пошехонского уезда был избран гласным по Ериловской волости. В 1868 году он стал членом Пошехонского уездного собрания. С 1877 года на протяжении шести сроков </w:t>
      </w:r>
      <w:r>
        <w:rPr>
          <w:rFonts w:ascii="Times New Roman CYR" w:hAnsi="Times New Roman CYR" w:cs="Times New Roman CYR"/>
          <w:color w:val="000000"/>
          <w:sz w:val="28"/>
          <w:szCs w:val="28"/>
        </w:rPr>
        <w:t>С.Я. Дерунов состоял гласным губернского земского собрания. Он был членом Ярославского губернского статистического комитета и действительным членом Ярославской губернской архивной комиссии. В 1906 году С.Я. Дерунов почти полностью ослеп и отошел от дел. Умер он летом 1909 года и был похоронен на берегу р. Шексны</w:t>
      </w:r>
      <w:r>
        <w:rPr>
          <w:rStyle w:val="a5"/>
          <w:rFonts w:ascii="Times New Roman CYR" w:hAnsi="Times New Roman CYR" w:cs="Times New Roman CYR"/>
          <w:color w:val="000000"/>
          <w:sz w:val="28"/>
          <w:szCs w:val="28"/>
        </w:rPr>
        <w:footnoteReference w:id="17"/>
      </w:r>
      <w:r>
        <w:rPr>
          <w:rFonts w:ascii="Times New Roman CYR" w:hAnsi="Times New Roman CYR" w:cs="Times New Roman CYR"/>
          <w:color w:val="000000"/>
          <w:sz w:val="28"/>
          <w:szCs w:val="28"/>
        </w:rPr>
        <w:t>.</w:t>
      </w:r>
    </w:p>
    <w:p w:rsidR="00DD6CE1" w:rsidRDefault="00DD6CE1" w:rsidP="00DD6CE1">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Сведения об одном из крупных сел Пошехонского уезда Владычном были получены от Александра Яковлевича Торгова, который был жителем г. </w:t>
      </w:r>
      <w:r>
        <w:rPr>
          <w:rFonts w:ascii="Times New Roman CYR" w:hAnsi="Times New Roman CYR" w:cs="Times New Roman CYR"/>
          <w:sz w:val="28"/>
          <w:szCs w:val="28"/>
        </w:rPr>
        <w:t xml:space="preserve">Ярославля, являясь делопроизводителем Ярославской городской больницы. Известно, что он выполнял обязанности присяжного заседателя Ярославского окружного суда. В </w:t>
      </w:r>
      <w:proofErr w:type="gramStart"/>
      <w:r>
        <w:rPr>
          <w:rFonts w:ascii="Times New Roman CYR" w:hAnsi="Times New Roman CYR" w:cs="Times New Roman CYR"/>
          <w:sz w:val="28"/>
          <w:szCs w:val="28"/>
        </w:rPr>
        <w:t>декабре</w:t>
      </w:r>
      <w:proofErr w:type="gramEnd"/>
      <w:r>
        <w:rPr>
          <w:rFonts w:ascii="Times New Roman CYR" w:hAnsi="Times New Roman CYR" w:cs="Times New Roman CYR"/>
          <w:sz w:val="28"/>
          <w:szCs w:val="28"/>
        </w:rPr>
        <w:t xml:space="preserve"> 1909 года был принят в действительные члены Ярославской губернской ученой архивной комиссии. </w:t>
      </w:r>
      <w:proofErr w:type="gramStart"/>
      <w:r>
        <w:rPr>
          <w:rFonts w:ascii="Times New Roman CYR" w:hAnsi="Times New Roman CYR" w:cs="Times New Roman CYR"/>
          <w:color w:val="000000"/>
          <w:sz w:val="28"/>
          <w:szCs w:val="28"/>
        </w:rPr>
        <w:t>А.Я. Торгов составил справочник «Деловой спутник по Северному краю и Верхнему Поволжью», содержавший адреса и график работы государственных учреждений, банков, потребительских обществ, бирж, торговых и промышленных предприятий, лечебных заведений, приютов, музеев, библиотек и т.п. по городам от Архангельска до Ярославля, карты губерний, планы городов, указания расстояний между ними, путей сообщения</w:t>
      </w:r>
      <w:r>
        <w:rPr>
          <w:rStyle w:val="a5"/>
          <w:rFonts w:ascii="Times New Roman CYR" w:hAnsi="Times New Roman CYR" w:cs="Times New Roman CYR"/>
          <w:color w:val="000000"/>
          <w:sz w:val="28"/>
          <w:szCs w:val="28"/>
        </w:rPr>
        <w:footnoteReference w:id="18"/>
      </w:r>
      <w:r>
        <w:rPr>
          <w:rFonts w:ascii="Times New Roman CYR" w:hAnsi="Times New Roman CYR" w:cs="Times New Roman CYR"/>
          <w:color w:val="000000"/>
          <w:sz w:val="28"/>
          <w:szCs w:val="28"/>
        </w:rPr>
        <w:t>.</w:t>
      </w:r>
      <w:proofErr w:type="gramEnd"/>
    </w:p>
    <w:p w:rsidR="00FB4EEF" w:rsidRDefault="00DD6CE1" w:rsidP="00DD6CE1">
      <w:pPr>
        <w:widowControl w:val="0"/>
        <w:autoSpaceDE w:val="0"/>
        <w:autoSpaceDN w:val="0"/>
        <w:adjustRightInd w:val="0"/>
        <w:ind w:firstLine="709"/>
        <w:jc w:val="both"/>
      </w:pPr>
      <w:r>
        <w:rPr>
          <w:rFonts w:ascii="Times New Roman CYR" w:hAnsi="Times New Roman CYR" w:cs="Times New Roman CYR"/>
          <w:color w:val="000000"/>
          <w:sz w:val="28"/>
          <w:szCs w:val="28"/>
        </w:rPr>
        <w:t>Благодаря усилиям названых лиц и некоторых других собирателей сформировался прекрасный комплекс архивных документов, запечатлевший конкретный временной срез российского социума на рубеже двух веков. Результатом изучения документов «Этнографического бюро» В.Н. Тенишева стали статьи и монографии, обогатившие отечественную и зарубежную науку.</w:t>
      </w:r>
      <w:r>
        <w:rPr>
          <w:rStyle w:val="a5"/>
          <w:rFonts w:ascii="Times New Roman CYR" w:hAnsi="Times New Roman CYR"/>
          <w:color w:val="000000"/>
          <w:sz w:val="28"/>
          <w:szCs w:val="28"/>
        </w:rPr>
        <w:footnoteReference w:id="19"/>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lastRenderedPageBreak/>
        <w:t xml:space="preserve">В первое десятилетие следующего века стоит задуматься о том, какими данными станут располагать наши потомки. Есть старожилы, которые помнят доколхозную деревню, есть люди, рассказы которых смогут более полно представить тяжелые будни коллективизации. Всё это значит, что есть перспектива для новых краеведческих изысканий, примеры которых имеются в Ярославской области. В первую очередь стоит упомянуть </w:t>
      </w:r>
      <w:r>
        <w:rPr>
          <w:rFonts w:ascii="Times New Roman CYR" w:hAnsi="Times New Roman CYR" w:cs="Times New Roman CYR"/>
          <w:sz w:val="28"/>
          <w:szCs w:val="28"/>
        </w:rPr>
        <w:t>Большие и Малые Баловские чтения, которые проводятся в Пошехонье в честь этнографа и краеведа Алексея Васильевича Балова.</w:t>
      </w:r>
    </w:p>
    <w:sectPr w:rsidR="00FB4EEF" w:rsidSect="00DD6CE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2F" w:rsidRDefault="0048182F">
      <w:r>
        <w:separator/>
      </w:r>
    </w:p>
  </w:endnote>
  <w:endnote w:type="continuationSeparator" w:id="0">
    <w:p w:rsidR="0048182F" w:rsidRDefault="0048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2F" w:rsidRDefault="0048182F">
      <w:r>
        <w:separator/>
      </w:r>
    </w:p>
  </w:footnote>
  <w:footnote w:type="continuationSeparator" w:id="0">
    <w:p w:rsidR="0048182F" w:rsidRDefault="0048182F">
      <w:r>
        <w:continuationSeparator/>
      </w:r>
    </w:p>
  </w:footnote>
  <w:footnote w:id="1">
    <w:p w:rsidR="00877B65" w:rsidRPr="00337D27" w:rsidRDefault="00877B65" w:rsidP="00DD6CE1">
      <w:pPr>
        <w:pStyle w:val="a3"/>
        <w:jc w:val="both"/>
      </w:pPr>
      <w:r w:rsidRPr="00337D27">
        <w:rPr>
          <w:rStyle w:val="a5"/>
        </w:rPr>
        <w:footnoteRef/>
      </w:r>
      <w:r w:rsidRPr="00337D27">
        <w:t xml:space="preserve"> Миронов Б.Н. Социальная история России периода империи (</w:t>
      </w:r>
      <w:r w:rsidRPr="00337D27">
        <w:rPr>
          <w:lang w:val="en-US"/>
        </w:rPr>
        <w:t>XVIII</w:t>
      </w:r>
      <w:r w:rsidRPr="00337D27">
        <w:t xml:space="preserve"> – начало ХХв.). Генезис личности, демократической семьи, гражданского общества и правового государства. В 2-х тт. Т.1. СПб</w:t>
      </w:r>
      <w:proofErr w:type="gramStart"/>
      <w:r w:rsidRPr="00337D27">
        <w:t xml:space="preserve">., </w:t>
      </w:r>
      <w:proofErr w:type="gramEnd"/>
      <w:r w:rsidRPr="00337D27">
        <w:t>2000. С. 130.</w:t>
      </w:r>
    </w:p>
  </w:footnote>
  <w:footnote w:id="2">
    <w:p w:rsidR="00877B65" w:rsidRPr="00337D27" w:rsidRDefault="00877B65" w:rsidP="00DD6CE1">
      <w:pPr>
        <w:pStyle w:val="a3"/>
        <w:jc w:val="both"/>
      </w:pPr>
      <w:r w:rsidRPr="00337D27">
        <w:rPr>
          <w:rStyle w:val="a5"/>
        </w:rPr>
        <w:footnoteRef/>
      </w:r>
      <w:r w:rsidRPr="00337D27">
        <w:t xml:space="preserve"> Цит. По: Токарев С.А. История русской этнографии (Дооктябрьский период). М., 1966. С. 403.</w:t>
      </w:r>
    </w:p>
  </w:footnote>
  <w:footnote w:id="3">
    <w:p w:rsidR="00877B65" w:rsidRPr="00337D27" w:rsidRDefault="00877B65" w:rsidP="00DD6CE1">
      <w:pPr>
        <w:pStyle w:val="a3"/>
        <w:jc w:val="both"/>
      </w:pPr>
      <w:r w:rsidRPr="00337D27">
        <w:rPr>
          <w:rStyle w:val="a5"/>
        </w:rPr>
        <w:footnoteRef/>
      </w:r>
      <w:r w:rsidRPr="00337D27">
        <w:t xml:space="preserve"> Быт великорусских крестьян-землепашцев. Описание материалов этнографического бюро князя В.Н. Тенишева (На примере Владимирской губернии). Авт.-</w:t>
      </w:r>
      <w:proofErr w:type="gramStart"/>
      <w:r w:rsidRPr="00337D27">
        <w:t>сост</w:t>
      </w:r>
      <w:proofErr w:type="gramEnd"/>
      <w:r w:rsidRPr="00337D27">
        <w:t>: Б.М. Фирсов, И.Г. Киселева. СПб</w:t>
      </w:r>
      <w:proofErr w:type="gramStart"/>
      <w:r w:rsidRPr="00337D27">
        <w:t xml:space="preserve">., </w:t>
      </w:r>
      <w:proofErr w:type="gramEnd"/>
      <w:r w:rsidRPr="00337D27">
        <w:t>1993. С. 365-469.</w:t>
      </w:r>
    </w:p>
  </w:footnote>
  <w:footnote w:id="4">
    <w:p w:rsidR="00877B65" w:rsidRPr="00337D27" w:rsidRDefault="00877B65" w:rsidP="00DD6CE1">
      <w:pPr>
        <w:pStyle w:val="a3"/>
        <w:jc w:val="both"/>
      </w:pPr>
      <w:r w:rsidRPr="00337D27">
        <w:rPr>
          <w:rStyle w:val="a5"/>
        </w:rPr>
        <w:footnoteRef/>
      </w:r>
      <w:r w:rsidRPr="00337D27">
        <w:t xml:space="preserve"> Токарев С.А. Указ</w:t>
      </w:r>
      <w:proofErr w:type="gramStart"/>
      <w:r w:rsidRPr="00337D27">
        <w:t>.</w:t>
      </w:r>
      <w:proofErr w:type="gramEnd"/>
      <w:r w:rsidRPr="00337D27">
        <w:t xml:space="preserve"> </w:t>
      </w:r>
      <w:proofErr w:type="gramStart"/>
      <w:r w:rsidRPr="00337D27">
        <w:t>с</w:t>
      </w:r>
      <w:proofErr w:type="gramEnd"/>
      <w:r w:rsidRPr="00337D27">
        <w:t>оч. С. 405.</w:t>
      </w:r>
    </w:p>
  </w:footnote>
  <w:footnote w:id="5">
    <w:p w:rsidR="00877B65" w:rsidRDefault="00877B65" w:rsidP="00DD6CE1">
      <w:pPr>
        <w:pStyle w:val="a3"/>
        <w:jc w:val="both"/>
      </w:pPr>
      <w:r w:rsidRPr="00337D27">
        <w:rPr>
          <w:rStyle w:val="a5"/>
        </w:rPr>
        <w:footnoteRef/>
      </w:r>
      <w:r w:rsidRPr="00337D27">
        <w:t xml:space="preserve"> Программа этнографических сведений о крестьянах Центральной России, составленная князем В.Н. Тенишевым на основании соображений, изложенных в его книге «Деятельность человека» СПб</w:t>
      </w:r>
      <w:proofErr w:type="gramStart"/>
      <w:r w:rsidRPr="00337D27">
        <w:t xml:space="preserve">., </w:t>
      </w:r>
      <w:proofErr w:type="gramEnd"/>
      <w:r w:rsidRPr="00337D27">
        <w:t>1897. Изд. второе, исправленное и дополненное // Быт великорусских крестьян-землепашцев. Описание материалов этнографического бюро князя В.Н. Тенишева (На примере Владимирской губернии). Авт.-</w:t>
      </w:r>
      <w:proofErr w:type="gramStart"/>
      <w:r w:rsidRPr="00337D27">
        <w:t>сост</w:t>
      </w:r>
      <w:proofErr w:type="gramEnd"/>
      <w:r w:rsidRPr="00337D27">
        <w:t>: Б.М. Фирсов, И.Г. Киселева. СПб</w:t>
      </w:r>
      <w:proofErr w:type="gramStart"/>
      <w:r w:rsidRPr="00337D27">
        <w:t xml:space="preserve">., </w:t>
      </w:r>
      <w:proofErr w:type="gramEnd"/>
      <w:r w:rsidRPr="00337D27">
        <w:t>1993. С. 363-364.</w:t>
      </w:r>
    </w:p>
  </w:footnote>
  <w:footnote w:id="6">
    <w:p w:rsidR="00877B65" w:rsidRPr="00337D27" w:rsidRDefault="00877B65" w:rsidP="00DD6CE1">
      <w:pPr>
        <w:jc w:val="both"/>
        <w:rPr>
          <w:sz w:val="20"/>
          <w:szCs w:val="20"/>
        </w:rPr>
      </w:pPr>
      <w:r w:rsidRPr="00337D27">
        <w:rPr>
          <w:rStyle w:val="a5"/>
          <w:sz w:val="20"/>
          <w:szCs w:val="20"/>
        </w:rPr>
        <w:footnoteRef/>
      </w:r>
      <w:r w:rsidRPr="00337D27">
        <w:rPr>
          <w:sz w:val="20"/>
          <w:szCs w:val="20"/>
        </w:rPr>
        <w:t xml:space="preserve"> См.: Начинкин Н. Материалы «Этнографического бюро» В.Н. Тенишева в научном архиве Государственного музея этнографии народов СССР // СЭ. 1955. № 1. С. 159-163; Рабинович М.Г. Этнографическое изучение города в России в конце Х</w:t>
      </w:r>
      <w:proofErr w:type="gramStart"/>
      <w:r w:rsidRPr="00337D27">
        <w:rPr>
          <w:sz w:val="20"/>
          <w:szCs w:val="20"/>
        </w:rPr>
        <w:t>I</w:t>
      </w:r>
      <w:proofErr w:type="gramEnd"/>
      <w:r w:rsidRPr="00337D27">
        <w:rPr>
          <w:sz w:val="20"/>
          <w:szCs w:val="20"/>
        </w:rPr>
        <w:t xml:space="preserve">Х - начале ХХв. (Программа В.Н. Тенишева) // Очерки истории русской этнографии, фольклористики и антропологии. Вып. </w:t>
      </w:r>
      <w:smartTag w:uri="urn:schemas-microsoft-com:office:smarttags" w:element="metricconverter">
        <w:smartTagPr>
          <w:attr w:name="ProductID" w:val="4. М"/>
        </w:smartTagPr>
        <w:r w:rsidRPr="00337D27">
          <w:rPr>
            <w:sz w:val="20"/>
            <w:szCs w:val="20"/>
          </w:rPr>
          <w:t>4. М</w:t>
        </w:r>
      </w:smartTag>
      <w:r w:rsidRPr="00337D27">
        <w:rPr>
          <w:sz w:val="20"/>
          <w:szCs w:val="20"/>
        </w:rPr>
        <w:t>., 1968. С. 62-78; Грусман В.М. Материалы «Этнографического бюро» В.Н. Тенишева о бытовом православии // Православие в древней Руси. Сб. трудов Гос. музея истории религии и атеизма. Л., 1989. С. 144-150; Фирсов Б.М. Крестьянская программа В.Н. Тенишева и некоторые результаты ее реализации // СЭ. 1988. № 4. С. 38-49; Он же. Материалы В.Н. Тенишева как источник по истории культуры и быта русского крестьянства (конец Х</w:t>
      </w:r>
      <w:proofErr w:type="gramStart"/>
      <w:r w:rsidRPr="00337D27">
        <w:rPr>
          <w:sz w:val="20"/>
          <w:szCs w:val="20"/>
        </w:rPr>
        <w:t>I</w:t>
      </w:r>
      <w:proofErr w:type="gramEnd"/>
      <w:r w:rsidRPr="00337D27">
        <w:rPr>
          <w:sz w:val="20"/>
          <w:szCs w:val="20"/>
        </w:rPr>
        <w:t>Х - начало ХХ века) // Историографические и источниковедческие проблемы отечественной истории. Днепропетровск, 1985. С.54-59; Он же. Теоретические взгляды В.Н. Тенишева // СЭ. 1988. № 3. С. 15-27; Фирсов Б.М., Киселева И.Г. Структуры повседневной жизни русских крестьян конца Х</w:t>
      </w:r>
      <w:proofErr w:type="gramStart"/>
      <w:r w:rsidRPr="00337D27">
        <w:rPr>
          <w:sz w:val="20"/>
          <w:szCs w:val="20"/>
        </w:rPr>
        <w:t>I</w:t>
      </w:r>
      <w:proofErr w:type="gramEnd"/>
      <w:r w:rsidRPr="00337D27">
        <w:rPr>
          <w:sz w:val="20"/>
          <w:szCs w:val="20"/>
        </w:rPr>
        <w:t xml:space="preserve">Х века: Опыт этносоциологического изучения // Социологические исследования. 1992. № 4. С. 3-14; Померанцева Э.В. Фольклорные материалы  «Этнографического бюро» В.Н. Тенишева // СЭ. 1971. № 6. С. 137-147. Журавлева Л.С. К истории публикации «Программы» В.Н. Тенишева // СЭ. 1979. № 1. С. 122-123; она же. Ученый предприниматель, меценат Тенишев // ВИ. 1991. № </w:t>
      </w:r>
      <w:smartTag w:uri="urn:schemas-microsoft-com:office:smarttags" w:element="metricconverter">
        <w:smartTagPr>
          <w:attr w:name="ProductID" w:val="12. C"/>
        </w:smartTagPr>
        <w:r w:rsidRPr="00337D27">
          <w:rPr>
            <w:sz w:val="20"/>
            <w:szCs w:val="20"/>
          </w:rPr>
          <w:t>12. C</w:t>
        </w:r>
      </w:smartTag>
      <w:r w:rsidRPr="00337D27">
        <w:rPr>
          <w:sz w:val="20"/>
          <w:szCs w:val="20"/>
        </w:rPr>
        <w:t>. 207-211; Вахитова Т. Русский "американец" в Петербурге // Новый журнал. 1994. № 2/3. С. 124-172.</w:t>
      </w:r>
    </w:p>
  </w:footnote>
  <w:footnote w:id="7">
    <w:p w:rsidR="00877B65" w:rsidRPr="00337D27" w:rsidRDefault="00877B65" w:rsidP="00DD6CE1">
      <w:pPr>
        <w:pStyle w:val="a3"/>
        <w:jc w:val="both"/>
      </w:pPr>
      <w:r w:rsidRPr="00337D27">
        <w:rPr>
          <w:rStyle w:val="a5"/>
        </w:rPr>
        <w:footnoteRef/>
      </w:r>
      <w:r w:rsidRPr="00337D27">
        <w:t xml:space="preserve"> Быт великорусских крестьян-землепашцев. Описание материалов этнографического бюро князя В.Н. Тенишева (На примере Владимирской губернии). Авт.-</w:t>
      </w:r>
      <w:proofErr w:type="gramStart"/>
      <w:r w:rsidRPr="00337D27">
        <w:t>сост</w:t>
      </w:r>
      <w:proofErr w:type="gramEnd"/>
      <w:r w:rsidRPr="00337D27">
        <w:t>: Б.М. Фирсов, И.Г. Киселева. СПб</w:t>
      </w:r>
      <w:proofErr w:type="gramStart"/>
      <w:r w:rsidRPr="00337D27">
        <w:t xml:space="preserve">., </w:t>
      </w:r>
      <w:proofErr w:type="gramEnd"/>
      <w:r w:rsidRPr="00337D27">
        <w:t>1993. Русские крестьяне. Жизнь. Быт. Нравы. Материалы «Этнографического бюро» князя В.Н. Тенишева. Т. 1. Костромская и Тверская губернии. СПб</w:t>
      </w:r>
      <w:proofErr w:type="gramStart"/>
      <w:r w:rsidRPr="00337D27">
        <w:t xml:space="preserve">., </w:t>
      </w:r>
      <w:proofErr w:type="gramEnd"/>
      <w:r w:rsidRPr="00337D27">
        <w:t xml:space="preserve">2004; Русские крестьяне. Жизнь. Быт. Нравы. Материалы «Этнографического бюро» князя В.Н. Тенишева. Т. 2. Ярославская губерния. В 2-х </w:t>
      </w:r>
      <w:proofErr w:type="gramStart"/>
      <w:r w:rsidRPr="00337D27">
        <w:t>частях</w:t>
      </w:r>
      <w:proofErr w:type="gramEnd"/>
      <w:r w:rsidRPr="00337D27">
        <w:t>. СПб</w:t>
      </w:r>
      <w:proofErr w:type="gramStart"/>
      <w:r w:rsidRPr="00337D27">
        <w:t xml:space="preserve">., </w:t>
      </w:r>
      <w:proofErr w:type="gramEnd"/>
      <w:r w:rsidRPr="00337D27">
        <w:t>2006; Русские крестьяне. Жизнь. Быт. Нравы. Материалы «Этнографического бюро» князя В.Н. Тенишева. Т. 3. Калужская губерния. СПб</w:t>
      </w:r>
      <w:proofErr w:type="gramStart"/>
      <w:r w:rsidRPr="00337D27">
        <w:t xml:space="preserve">., </w:t>
      </w:r>
      <w:proofErr w:type="gramEnd"/>
      <w:r w:rsidRPr="00337D27">
        <w:t>2005; Русские крестьяне. Жизнь. Быт. Нравы. Материалы «Этнографического бюро» князя В.Н. Тенишева. Т.4. Нижегородская губерния. СПб</w:t>
      </w:r>
      <w:proofErr w:type="gramStart"/>
      <w:r w:rsidRPr="00337D27">
        <w:t xml:space="preserve">., </w:t>
      </w:r>
      <w:proofErr w:type="gramEnd"/>
      <w:r w:rsidRPr="00337D27">
        <w:t>2006.</w:t>
      </w:r>
    </w:p>
  </w:footnote>
  <w:footnote w:id="8">
    <w:p w:rsidR="00877B65" w:rsidRPr="00337D27" w:rsidRDefault="00877B65" w:rsidP="00DD6CE1">
      <w:pPr>
        <w:pStyle w:val="a3"/>
        <w:jc w:val="both"/>
      </w:pPr>
      <w:r w:rsidRPr="00337D27">
        <w:rPr>
          <w:rStyle w:val="a5"/>
        </w:rPr>
        <w:footnoteRef/>
      </w:r>
      <w:r w:rsidRPr="00337D27">
        <w:t xml:space="preserve"> Русские крестьяне… Т. 1. СПб</w:t>
      </w:r>
      <w:proofErr w:type="gramStart"/>
      <w:r w:rsidRPr="00337D27">
        <w:t xml:space="preserve">., </w:t>
      </w:r>
      <w:proofErr w:type="gramEnd"/>
      <w:r w:rsidRPr="00337D27">
        <w:t>2004.</w:t>
      </w:r>
    </w:p>
  </w:footnote>
  <w:footnote w:id="9">
    <w:p w:rsidR="00877B65" w:rsidRPr="00337D27" w:rsidRDefault="00877B65" w:rsidP="00DD6CE1">
      <w:pPr>
        <w:pStyle w:val="a3"/>
        <w:jc w:val="both"/>
      </w:pPr>
      <w:r w:rsidRPr="00337D27">
        <w:rPr>
          <w:rStyle w:val="a5"/>
        </w:rPr>
        <w:footnoteRef/>
      </w:r>
      <w:r w:rsidRPr="00337D27">
        <w:t xml:space="preserve"> Русские крестьяне. Жизнь. Быт. Нравы. Материалы «Этнографического бюро» князя В.Н. Тенишева. Т. 2. Ярославская губерния. Ч. 1. Пошехонский уезд В 2-х </w:t>
      </w:r>
      <w:proofErr w:type="gramStart"/>
      <w:r w:rsidRPr="00337D27">
        <w:t>частях</w:t>
      </w:r>
      <w:proofErr w:type="gramEnd"/>
      <w:r w:rsidRPr="00337D27">
        <w:t>. СПб</w:t>
      </w:r>
      <w:proofErr w:type="gramStart"/>
      <w:r w:rsidRPr="00337D27">
        <w:t xml:space="preserve">., </w:t>
      </w:r>
      <w:proofErr w:type="gramEnd"/>
      <w:r w:rsidRPr="00337D27">
        <w:t>2006</w:t>
      </w:r>
    </w:p>
  </w:footnote>
  <w:footnote w:id="10">
    <w:p w:rsidR="00877B65" w:rsidRDefault="00877B65" w:rsidP="00DD6CE1">
      <w:pPr>
        <w:pStyle w:val="a3"/>
        <w:jc w:val="both"/>
      </w:pPr>
      <w:r w:rsidRPr="00337D27">
        <w:rPr>
          <w:rStyle w:val="a5"/>
        </w:rPr>
        <w:footnoteRef/>
      </w:r>
      <w:r w:rsidRPr="00337D27">
        <w:t xml:space="preserve"> Архив Института этнологии и антропологии им. Н.Н. Миклухо-Маклая Российской академии наук. Ф. ОЛЕАЭ. Д.36. Л. 3-4.</w:t>
      </w:r>
    </w:p>
  </w:footnote>
  <w:footnote w:id="11">
    <w:p w:rsidR="00877B65" w:rsidRPr="00337D27" w:rsidRDefault="00877B65" w:rsidP="00DD6CE1">
      <w:pPr>
        <w:shd w:val="clear" w:color="auto" w:fill="FFFFFF"/>
        <w:autoSpaceDE w:val="0"/>
        <w:autoSpaceDN w:val="0"/>
        <w:adjustRightInd w:val="0"/>
        <w:jc w:val="both"/>
        <w:rPr>
          <w:sz w:val="20"/>
          <w:szCs w:val="20"/>
        </w:rPr>
      </w:pPr>
      <w:r w:rsidRPr="00337D27">
        <w:rPr>
          <w:rStyle w:val="a5"/>
          <w:sz w:val="20"/>
          <w:szCs w:val="20"/>
        </w:rPr>
        <w:footnoteRef/>
      </w:r>
      <w:r w:rsidRPr="00337D27">
        <w:rPr>
          <w:sz w:val="20"/>
          <w:szCs w:val="20"/>
        </w:rPr>
        <w:t xml:space="preserve"> </w:t>
      </w:r>
      <w:r w:rsidRPr="00337D27">
        <w:rPr>
          <w:color w:val="000000"/>
          <w:sz w:val="20"/>
          <w:szCs w:val="20"/>
        </w:rPr>
        <w:t xml:space="preserve">А.Б. О народной гигиене // Фельдшер. 1898. № 18. С. 471—473; Балов А.В. «Русский хоровод». Хороводные игры в Ярославской губернии // Северный вестник. 1889. Июнь; он же. Луговодство в </w:t>
      </w:r>
      <w:proofErr w:type="gramStart"/>
      <w:r w:rsidRPr="00337D27">
        <w:rPr>
          <w:color w:val="000000"/>
          <w:sz w:val="20"/>
          <w:szCs w:val="20"/>
        </w:rPr>
        <w:t>Ярославской</w:t>
      </w:r>
      <w:proofErr w:type="gramEnd"/>
      <w:r w:rsidRPr="00337D27">
        <w:rPr>
          <w:color w:val="000000"/>
          <w:sz w:val="20"/>
          <w:szCs w:val="20"/>
        </w:rPr>
        <w:t xml:space="preserve"> губ. // Земледельческая газета. 1895. № 29; </w:t>
      </w:r>
    </w:p>
    <w:p w:rsidR="00877B65" w:rsidRPr="00337D27" w:rsidRDefault="00877B65" w:rsidP="00DD6CE1">
      <w:pPr>
        <w:shd w:val="clear" w:color="auto" w:fill="FFFFFF"/>
        <w:autoSpaceDE w:val="0"/>
        <w:autoSpaceDN w:val="0"/>
        <w:adjustRightInd w:val="0"/>
        <w:jc w:val="both"/>
        <w:rPr>
          <w:sz w:val="20"/>
          <w:szCs w:val="20"/>
        </w:rPr>
      </w:pPr>
      <w:r w:rsidRPr="00337D27">
        <w:rPr>
          <w:sz w:val="20"/>
          <w:szCs w:val="20"/>
        </w:rPr>
        <w:t xml:space="preserve">он же. Крестьянские похоронные обычаи в Пошехонском уезде // Ярославские губернские ведомости. 1889. № 53-54; он же. Детские народные игры, песни и присказки в южной части Пошехонского уезда // Ярославские губернские ведомости. 1888. № 2; 1889. № 27, 28; он же. Народные суеверия и предрассудки Пошехонского </w:t>
      </w:r>
      <w:proofErr w:type="gramStart"/>
      <w:r w:rsidRPr="00337D27">
        <w:rPr>
          <w:sz w:val="20"/>
          <w:szCs w:val="20"/>
        </w:rPr>
        <w:t>уезда</w:t>
      </w:r>
      <w:proofErr w:type="gramEnd"/>
      <w:r w:rsidRPr="00337D27">
        <w:rPr>
          <w:sz w:val="20"/>
          <w:szCs w:val="20"/>
        </w:rPr>
        <w:t xml:space="preserve"> // Ярославские губернские ведомости. 1888. № 43, 52 и др.</w:t>
      </w:r>
    </w:p>
  </w:footnote>
  <w:footnote w:id="12">
    <w:p w:rsidR="00877B65" w:rsidRPr="00337D27" w:rsidRDefault="00877B65" w:rsidP="00DD6CE1">
      <w:pPr>
        <w:shd w:val="clear" w:color="auto" w:fill="FFFFFF"/>
        <w:autoSpaceDE w:val="0"/>
        <w:autoSpaceDN w:val="0"/>
        <w:adjustRightInd w:val="0"/>
        <w:jc w:val="both"/>
        <w:rPr>
          <w:sz w:val="20"/>
          <w:szCs w:val="20"/>
        </w:rPr>
      </w:pPr>
      <w:r w:rsidRPr="00337D27">
        <w:rPr>
          <w:rStyle w:val="a5"/>
          <w:sz w:val="20"/>
          <w:szCs w:val="20"/>
        </w:rPr>
        <w:footnoteRef/>
      </w:r>
      <w:r w:rsidRPr="00337D27">
        <w:rPr>
          <w:sz w:val="20"/>
          <w:szCs w:val="20"/>
        </w:rPr>
        <w:t xml:space="preserve"> Балов А.В. Рождение и воспитание детей в Пошехонском уезде Ярославской губернии // ЭО. 1890. Вып. 3. С. 90—114; он же. Сон и сновидения в народных верованиях (</w:t>
      </w:r>
      <w:proofErr w:type="gramStart"/>
      <w:r w:rsidRPr="00337D27">
        <w:rPr>
          <w:sz w:val="20"/>
          <w:szCs w:val="20"/>
        </w:rPr>
        <w:t>Ярославская</w:t>
      </w:r>
      <w:proofErr w:type="gramEnd"/>
      <w:r w:rsidRPr="00337D27">
        <w:rPr>
          <w:sz w:val="20"/>
          <w:szCs w:val="20"/>
        </w:rPr>
        <w:t xml:space="preserve"> губ.) // Живая старина. 1891. Вып. 4. С. 208—213; он же. </w:t>
      </w:r>
      <w:proofErr w:type="gramStart"/>
      <w:r w:rsidRPr="00337D27">
        <w:rPr>
          <w:sz w:val="20"/>
          <w:szCs w:val="20"/>
        </w:rPr>
        <w:t>Молитвы, заговоры и заклинания, записанные в Пошехонском у. Ярославской губ.</w:t>
      </w:r>
      <w:proofErr w:type="gramEnd"/>
      <w:r w:rsidRPr="00337D27">
        <w:rPr>
          <w:sz w:val="20"/>
          <w:szCs w:val="20"/>
        </w:rPr>
        <w:t xml:space="preserve"> // Живая старина. 1893. Вып. 3. С. 425—428; он же. Великорусские фамилии и их происхождение // Живая старина. 1896. Вып. 2. С. 157, 168; он же. Очерки Пошехонья // Этнографическое обозрение. 1897. Вып. 4. С. 57—76; 1898. Вып. 4. С. 69—92; 1899. Вып. 1—2. С. 193—224; 1901. Вып. 4. С. 81—134; он же. Народные загадки, записанные в Пошехонском уезде Ярославской губернии // Живая старина. 1901. Вып. </w:t>
      </w:r>
      <w:r w:rsidRPr="00337D27">
        <w:rPr>
          <w:sz w:val="20"/>
          <w:szCs w:val="20"/>
          <w:lang w:val="en-US"/>
        </w:rPr>
        <w:t>I</w:t>
      </w:r>
      <w:r w:rsidRPr="00337D27">
        <w:rPr>
          <w:sz w:val="20"/>
          <w:szCs w:val="20"/>
        </w:rPr>
        <w:t xml:space="preserve">. С 114—116; он же. О древнерусских некалендарных </w:t>
      </w:r>
      <w:proofErr w:type="gramStart"/>
      <w:r w:rsidRPr="00337D27">
        <w:rPr>
          <w:sz w:val="20"/>
          <w:szCs w:val="20"/>
        </w:rPr>
        <w:t>именах</w:t>
      </w:r>
      <w:proofErr w:type="gramEnd"/>
      <w:r w:rsidRPr="00337D27">
        <w:rPr>
          <w:sz w:val="20"/>
          <w:szCs w:val="20"/>
        </w:rPr>
        <w:t xml:space="preserve"> // Живая старина. 1901. Вып. 3—4. С. 105—114 и др. В настоящее время «Очерки Пошехонья» могут считаться доступными, поскольку выставлены в Интернете. См.: </w:t>
      </w:r>
      <w:hyperlink r:id="rId1" w:history="1">
        <w:r w:rsidRPr="00337D27">
          <w:rPr>
            <w:rStyle w:val="a6"/>
            <w:b/>
            <w:sz w:val="20"/>
            <w:szCs w:val="20"/>
          </w:rPr>
          <w:t>http://www.pagan.ru/lib/books/archive/poshehon/1.php</w:t>
        </w:r>
      </w:hyperlink>
      <w:r w:rsidRPr="00337D27">
        <w:rPr>
          <w:sz w:val="20"/>
          <w:szCs w:val="20"/>
        </w:rPr>
        <w:t xml:space="preserve">; </w:t>
      </w:r>
      <w:hyperlink r:id="rId2" w:history="1">
        <w:r w:rsidRPr="00337D27">
          <w:rPr>
            <w:rStyle w:val="a6"/>
            <w:b/>
            <w:sz w:val="20"/>
            <w:szCs w:val="20"/>
          </w:rPr>
          <w:t>http://www.pagan.ru/lib/books/archive/poshehon/2.php</w:t>
        </w:r>
      </w:hyperlink>
      <w:r w:rsidRPr="00337D27">
        <w:rPr>
          <w:sz w:val="20"/>
          <w:szCs w:val="20"/>
        </w:rPr>
        <w:t xml:space="preserve">;  </w:t>
      </w:r>
      <w:hyperlink r:id="rId3" w:history="1">
        <w:r w:rsidRPr="00337D27">
          <w:rPr>
            <w:rStyle w:val="a6"/>
            <w:b/>
            <w:sz w:val="20"/>
            <w:szCs w:val="20"/>
          </w:rPr>
          <w:t>http://volhvpurgas.narod.ru/obzor/obzor1.htm</w:t>
        </w:r>
      </w:hyperlink>
    </w:p>
  </w:footnote>
  <w:footnote w:id="13">
    <w:p w:rsidR="00877B65" w:rsidRPr="00337D27" w:rsidRDefault="00877B65" w:rsidP="00DD6CE1">
      <w:pPr>
        <w:pStyle w:val="a3"/>
        <w:jc w:val="both"/>
      </w:pPr>
      <w:r w:rsidRPr="00337D27">
        <w:rPr>
          <w:rStyle w:val="a5"/>
        </w:rPr>
        <w:footnoteRef/>
      </w:r>
      <w:r w:rsidRPr="00337D27">
        <w:t xml:space="preserve"> Русские крестьяне</w:t>
      </w:r>
      <w:proofErr w:type="gramStart"/>
      <w:r w:rsidRPr="00337D27">
        <w:t xml:space="preserve">.... </w:t>
      </w:r>
      <w:proofErr w:type="gramEnd"/>
      <w:r w:rsidRPr="00337D27">
        <w:t>Т. 2. Ч. 2. С. 544.</w:t>
      </w:r>
    </w:p>
  </w:footnote>
  <w:footnote w:id="14">
    <w:p w:rsidR="00877B65" w:rsidRPr="00337D27" w:rsidRDefault="00877B65" w:rsidP="00DD6CE1">
      <w:pPr>
        <w:pStyle w:val="a3"/>
        <w:jc w:val="both"/>
      </w:pPr>
      <w:r w:rsidRPr="00337D27">
        <w:rPr>
          <w:rStyle w:val="a5"/>
        </w:rPr>
        <w:footnoteRef/>
      </w:r>
      <w:r w:rsidRPr="00337D27">
        <w:t xml:space="preserve"> Там же. С. 546.</w:t>
      </w:r>
    </w:p>
  </w:footnote>
  <w:footnote w:id="15">
    <w:p w:rsidR="00877B65" w:rsidRPr="00337D27" w:rsidRDefault="00877B65" w:rsidP="00DD6CE1">
      <w:pPr>
        <w:shd w:val="clear" w:color="auto" w:fill="FFFFFF"/>
        <w:autoSpaceDE w:val="0"/>
        <w:autoSpaceDN w:val="0"/>
        <w:adjustRightInd w:val="0"/>
        <w:jc w:val="both"/>
        <w:rPr>
          <w:sz w:val="20"/>
          <w:szCs w:val="20"/>
        </w:rPr>
      </w:pPr>
      <w:r w:rsidRPr="00337D27">
        <w:rPr>
          <w:rStyle w:val="a5"/>
          <w:sz w:val="20"/>
          <w:szCs w:val="20"/>
        </w:rPr>
        <w:footnoteRef/>
      </w:r>
      <w:r w:rsidRPr="00337D27">
        <w:rPr>
          <w:sz w:val="20"/>
          <w:szCs w:val="20"/>
        </w:rPr>
        <w:t xml:space="preserve"> Дерунов С.Я. Крестьянская свадьба в Пошехонском уезде // Труды Ярославского губернского статистического комитета (далее – ТЯГСК). Ярославль, 1869. Вып. 5. С. 101—133; он же. Сказки </w:t>
      </w:r>
      <w:r>
        <w:rPr>
          <w:sz w:val="20"/>
          <w:szCs w:val="20"/>
        </w:rPr>
        <w:t>Пошехонского уезда</w:t>
      </w:r>
      <w:proofErr w:type="gramStart"/>
      <w:r>
        <w:rPr>
          <w:sz w:val="20"/>
          <w:szCs w:val="20"/>
        </w:rPr>
        <w:t xml:space="preserve"> / С</w:t>
      </w:r>
      <w:proofErr w:type="gramEnd"/>
      <w:r>
        <w:rPr>
          <w:sz w:val="20"/>
          <w:szCs w:val="20"/>
        </w:rPr>
        <w:t>обр. С.Я. </w:t>
      </w:r>
      <w:r w:rsidRPr="00337D27">
        <w:rPr>
          <w:sz w:val="20"/>
          <w:szCs w:val="20"/>
        </w:rPr>
        <w:t xml:space="preserve">Дерунова // Там же. С. 135—156; он же. Пошехонские портные. Этнографический очерк // Ярославские губернские ведомости. 1870. № 5; он же. Масленица в  Пошехонском уезде (этнографический очерк) // Ярославские губернские ведомости. 1870. № 13; он же. Поэтические и суеверные воззрения народа в Пошехонском уезде (Этнографический очерк) // Ярославские губернские ведомости. 1870. № 21; он же. Сказки, песни, заговоры и пословицы Пошехонского уезда // Воскресный досуг. 1871. № 18—21; он же. Село Козьмодемьянское (сельскохозяйственный очерк) // Ярославские губернские  ведомости. 1874. № 1, 3, 5; 1889. № 31, 87, 90, 92, 95, 96, 98; 1890. № 4, 5, 8, 27, 30, 31; он же. Сливочное масло и его производство в Пошехонском уезде // Вестник ярославского земства. 1877. № 55—56. С 1—33; Песни и причитания </w:t>
      </w:r>
      <w:proofErr w:type="gramStart"/>
      <w:r w:rsidRPr="00337D27">
        <w:rPr>
          <w:sz w:val="20"/>
          <w:szCs w:val="20"/>
        </w:rPr>
        <w:t>в</w:t>
      </w:r>
      <w:proofErr w:type="gramEnd"/>
      <w:r w:rsidRPr="00337D27">
        <w:rPr>
          <w:sz w:val="20"/>
          <w:szCs w:val="20"/>
        </w:rPr>
        <w:t xml:space="preserve"> </w:t>
      </w:r>
      <w:proofErr w:type="gramStart"/>
      <w:r w:rsidRPr="00337D27">
        <w:rPr>
          <w:sz w:val="20"/>
          <w:szCs w:val="20"/>
        </w:rPr>
        <w:t>с</w:t>
      </w:r>
      <w:proofErr w:type="gramEnd"/>
      <w:r w:rsidRPr="00337D27">
        <w:rPr>
          <w:sz w:val="20"/>
          <w:szCs w:val="20"/>
        </w:rPr>
        <w:t>. Козьмодемьянском // Ярославские губернские ведомости. 1891. № 7, 11, 13, 16, 17, 21, 27; Материалы для народного снотолкования // ЭО</w:t>
      </w:r>
      <w:r w:rsidRPr="00337D27">
        <w:rPr>
          <w:sz w:val="20"/>
          <w:szCs w:val="20"/>
          <w:lang w:val="en-US"/>
        </w:rPr>
        <w:t xml:space="preserve">. </w:t>
      </w:r>
      <w:r w:rsidRPr="00337D27">
        <w:rPr>
          <w:sz w:val="20"/>
          <w:szCs w:val="20"/>
        </w:rPr>
        <w:t>1898. № 1. С. 133—151 и др.</w:t>
      </w:r>
    </w:p>
  </w:footnote>
  <w:footnote w:id="16">
    <w:p w:rsidR="00877B65" w:rsidRPr="00337D27" w:rsidRDefault="00877B65" w:rsidP="00DD6CE1">
      <w:pPr>
        <w:pStyle w:val="a3"/>
        <w:jc w:val="both"/>
      </w:pPr>
      <w:r w:rsidRPr="00337D27">
        <w:rPr>
          <w:rStyle w:val="a5"/>
        </w:rPr>
        <w:footnoteRef/>
      </w:r>
      <w:r w:rsidRPr="00337D27">
        <w:t xml:space="preserve"> См. сайт РГАЛИ.</w:t>
      </w:r>
    </w:p>
  </w:footnote>
  <w:footnote w:id="17">
    <w:p w:rsidR="00877B65" w:rsidRPr="00337D27" w:rsidRDefault="00877B65" w:rsidP="00DD6CE1">
      <w:pPr>
        <w:pStyle w:val="a3"/>
        <w:jc w:val="both"/>
      </w:pPr>
      <w:r w:rsidRPr="00337D27">
        <w:rPr>
          <w:rStyle w:val="a5"/>
        </w:rPr>
        <w:footnoteRef/>
      </w:r>
      <w:r w:rsidRPr="00337D27">
        <w:t xml:space="preserve"> Русские крестьяне… Т.2. Ч.2. С. 547.</w:t>
      </w:r>
    </w:p>
  </w:footnote>
  <w:footnote w:id="18">
    <w:p w:rsidR="00877B65" w:rsidRPr="00337D27" w:rsidRDefault="00877B65" w:rsidP="00DD6CE1">
      <w:pPr>
        <w:pStyle w:val="a3"/>
        <w:jc w:val="both"/>
      </w:pPr>
      <w:r w:rsidRPr="00337D27">
        <w:rPr>
          <w:rStyle w:val="a5"/>
        </w:rPr>
        <w:footnoteRef/>
      </w:r>
      <w:r w:rsidRPr="00337D27">
        <w:t xml:space="preserve"> Там же. С. 549.</w:t>
      </w:r>
    </w:p>
  </w:footnote>
  <w:footnote w:id="19">
    <w:p w:rsidR="00877B65" w:rsidRPr="00337D27" w:rsidRDefault="00877B65" w:rsidP="00DD6CE1">
      <w:pPr>
        <w:pStyle w:val="a3"/>
        <w:jc w:val="both"/>
      </w:pPr>
      <w:r w:rsidRPr="00337D27">
        <w:rPr>
          <w:rStyle w:val="a5"/>
        </w:rPr>
        <w:footnoteRef/>
      </w:r>
      <w:r w:rsidRPr="00337D27">
        <w:t xml:space="preserve"> Будина О.Р., Шмелева М.Н. Город и народные традиции русских. М., 1989. Листова Т.А. Кумовья и кумовство // Советская этнография. 1991. № 6. она же. Крестины // Родина. 1999. № 10. С. 110-111; она же. Традиции трудового воспитания в деревне // Русские: историко-этнографические очерки. М., 1997; она же. "Нечистота" женщины (родильная и месячная) в обычаях и представлениях русского народа // Секс и эротика в русской традиционной культуре. М., 1996. С. 151-174; она же. Обряды и обычаи, связанные с рождением ребенка у русских западных областей РСФСР / ПИИЭ. </w:t>
      </w:r>
      <w:smartTag w:uri="urn:schemas-microsoft-com:office:smarttags" w:element="metricconverter">
        <w:smartTagPr>
          <w:attr w:name="ProductID" w:val="1982. М"/>
        </w:smartTagPr>
        <w:r w:rsidRPr="00337D27">
          <w:t>1982. М</w:t>
        </w:r>
      </w:smartTag>
      <w:r w:rsidRPr="00337D27">
        <w:t>., 1986; С. 65-66; она же. Русские обряды, обычаи и поверья, связанные с повивальной бабкой (вторая половина Х</w:t>
      </w:r>
      <w:proofErr w:type="gramStart"/>
      <w:r w:rsidRPr="00337D27">
        <w:t>I</w:t>
      </w:r>
      <w:proofErr w:type="gramEnd"/>
      <w:r w:rsidRPr="00337D27">
        <w:t xml:space="preserve">Х - 20-е годы ХХ века) // Русские: семейный и общественный быт. М., 1989. С. 142-174. Громыко М.М. Обычай помочей у русских крестьян </w:t>
      </w:r>
      <w:r w:rsidRPr="00337D27">
        <w:rPr>
          <w:lang w:val="en-US"/>
        </w:rPr>
        <w:t>XIX</w:t>
      </w:r>
      <w:r w:rsidRPr="00337D27">
        <w:t> века // СЭ. 1984. №4-5. Милоголова И.Н. Распределение хозяйственных функций в пореформенной русской крестьянской семье: (На материалах центральных губерний) // Советская этнография. 1991. № 2. С.93-102 и др.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E1"/>
    <w:rsid w:val="00383D08"/>
    <w:rsid w:val="00395ADE"/>
    <w:rsid w:val="0048182F"/>
    <w:rsid w:val="00600820"/>
    <w:rsid w:val="006C0E0B"/>
    <w:rsid w:val="008378A3"/>
    <w:rsid w:val="00877B65"/>
    <w:rsid w:val="009B7EB3"/>
    <w:rsid w:val="00BB55CB"/>
    <w:rsid w:val="00DD6CE1"/>
    <w:rsid w:val="00FB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CE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DD6CE1"/>
    <w:rPr>
      <w:sz w:val="20"/>
      <w:szCs w:val="20"/>
    </w:rPr>
  </w:style>
  <w:style w:type="character" w:styleId="a5">
    <w:name w:val="footnote reference"/>
    <w:basedOn w:val="a0"/>
    <w:semiHidden/>
    <w:rsid w:val="00DD6CE1"/>
    <w:rPr>
      <w:vertAlign w:val="superscript"/>
    </w:rPr>
  </w:style>
  <w:style w:type="character" w:customStyle="1" w:styleId="a4">
    <w:name w:val="Текст сноски Знак"/>
    <w:basedOn w:val="a0"/>
    <w:link w:val="a3"/>
    <w:semiHidden/>
    <w:locked/>
    <w:rsid w:val="00DD6CE1"/>
    <w:rPr>
      <w:lang w:val="ru-RU" w:eastAsia="ru-RU" w:bidi="ar-SA"/>
    </w:rPr>
  </w:style>
  <w:style w:type="character" w:styleId="a6">
    <w:name w:val="Hyperlink"/>
    <w:basedOn w:val="a0"/>
    <w:rsid w:val="00DD6C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CE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DD6CE1"/>
    <w:rPr>
      <w:sz w:val="20"/>
      <w:szCs w:val="20"/>
    </w:rPr>
  </w:style>
  <w:style w:type="character" w:styleId="a5">
    <w:name w:val="footnote reference"/>
    <w:basedOn w:val="a0"/>
    <w:semiHidden/>
    <w:rsid w:val="00DD6CE1"/>
    <w:rPr>
      <w:vertAlign w:val="superscript"/>
    </w:rPr>
  </w:style>
  <w:style w:type="character" w:customStyle="1" w:styleId="a4">
    <w:name w:val="Текст сноски Знак"/>
    <w:basedOn w:val="a0"/>
    <w:link w:val="a3"/>
    <w:semiHidden/>
    <w:locked/>
    <w:rsid w:val="00DD6CE1"/>
    <w:rPr>
      <w:lang w:val="ru-RU" w:eastAsia="ru-RU" w:bidi="ar-SA"/>
    </w:rPr>
  </w:style>
  <w:style w:type="character" w:styleId="a6">
    <w:name w:val="Hyperlink"/>
    <w:basedOn w:val="a0"/>
    <w:rsid w:val="00DD6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volhvpurgas.narod.ru/obzor/obzor1.htm" TargetMode="External"/><Relationship Id="rId2" Type="http://schemas.openxmlformats.org/officeDocument/2006/relationships/hyperlink" Target="http://www.pagan.ru/lib/books/archive/poshehon/2.php" TargetMode="External"/><Relationship Id="rId1" Type="http://schemas.openxmlformats.org/officeDocument/2006/relationships/hyperlink" Target="http://www.pagan.ru/lib/books/archive/poshehon/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13844</CharactersWithSpaces>
  <SharedDoc>false</SharedDoc>
  <HLinks>
    <vt:vector size="18" baseType="variant">
      <vt:variant>
        <vt:i4>1572940</vt:i4>
      </vt:variant>
      <vt:variant>
        <vt:i4>6</vt:i4>
      </vt:variant>
      <vt:variant>
        <vt:i4>0</vt:i4>
      </vt:variant>
      <vt:variant>
        <vt:i4>5</vt:i4>
      </vt:variant>
      <vt:variant>
        <vt:lpwstr>http://volhvpurgas.narod.ru/obzor/obzor1.htm</vt:lpwstr>
      </vt:variant>
      <vt:variant>
        <vt:lpwstr/>
      </vt:variant>
      <vt:variant>
        <vt:i4>1179669</vt:i4>
      </vt:variant>
      <vt:variant>
        <vt:i4>3</vt:i4>
      </vt:variant>
      <vt:variant>
        <vt:i4>0</vt:i4>
      </vt:variant>
      <vt:variant>
        <vt:i4>5</vt:i4>
      </vt:variant>
      <vt:variant>
        <vt:lpwstr>http://www.pagan.ru/lib/books/archive/poshehon/2.php</vt:lpwstr>
      </vt:variant>
      <vt:variant>
        <vt:lpwstr/>
      </vt:variant>
      <vt:variant>
        <vt:i4>1114133</vt:i4>
      </vt:variant>
      <vt:variant>
        <vt:i4>0</vt:i4>
      </vt:variant>
      <vt:variant>
        <vt:i4>0</vt:i4>
      </vt:variant>
      <vt:variant>
        <vt:i4>5</vt:i4>
      </vt:variant>
      <vt:variant>
        <vt:lpwstr>http://www.pagan.ru/lib/books/archive/poshehon/1.php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Галина Дмитриевна Редченкова</cp:lastModifiedBy>
  <cp:revision>2</cp:revision>
  <dcterms:created xsi:type="dcterms:W3CDTF">2016-01-27T14:14:00Z</dcterms:created>
  <dcterms:modified xsi:type="dcterms:W3CDTF">2016-01-27T14:14:00Z</dcterms:modified>
</cp:coreProperties>
</file>