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9" w:rsidRPr="001A09D9" w:rsidRDefault="001A09D9" w:rsidP="001A09D9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D9">
        <w:rPr>
          <w:rFonts w:ascii="Times New Roman" w:hAnsi="Times New Roman" w:cs="Times New Roman"/>
          <w:bCs/>
          <w:sz w:val="28"/>
          <w:szCs w:val="28"/>
        </w:rPr>
        <w:t xml:space="preserve">У Т В Е </w:t>
      </w:r>
      <w:proofErr w:type="gramStart"/>
      <w:r w:rsidRPr="001A09D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A09D9">
        <w:rPr>
          <w:rFonts w:ascii="Times New Roman" w:hAnsi="Times New Roman" w:cs="Times New Roman"/>
          <w:bCs/>
          <w:sz w:val="28"/>
          <w:szCs w:val="28"/>
        </w:rPr>
        <w:t xml:space="preserve"> Ж Д А Ю:</w:t>
      </w:r>
    </w:p>
    <w:p w:rsidR="001A09D9" w:rsidRPr="001A09D9" w:rsidRDefault="001A09D9" w:rsidP="001A09D9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D9">
        <w:rPr>
          <w:rFonts w:ascii="Times New Roman" w:hAnsi="Times New Roman" w:cs="Times New Roman"/>
          <w:bCs/>
          <w:sz w:val="28"/>
          <w:szCs w:val="28"/>
        </w:rPr>
        <w:t>Директор МОУ ___________________</w:t>
      </w:r>
    </w:p>
    <w:p w:rsidR="001A09D9" w:rsidRPr="001A09D9" w:rsidRDefault="001A09D9" w:rsidP="001A09D9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D9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1A09D9" w:rsidRPr="001A09D9" w:rsidRDefault="001A09D9" w:rsidP="001A09D9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D9">
        <w:rPr>
          <w:rFonts w:ascii="Times New Roman" w:hAnsi="Times New Roman" w:cs="Times New Roman"/>
          <w:bCs/>
          <w:sz w:val="28"/>
          <w:szCs w:val="28"/>
        </w:rPr>
        <w:t>«____» ___________________ 201__ г.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ПРОГРАММА ОБЩЕСТВЕННОЙ ЭКСПЕРТИЗЫ</w:t>
      </w:r>
    </w:p>
    <w:p w:rsidR="001A09D9" w:rsidRPr="001A09D9" w:rsidRDefault="001A09D9" w:rsidP="001A09D9">
      <w:pPr>
        <w:pStyle w:val="p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09D9">
        <w:rPr>
          <w:sz w:val="28"/>
          <w:szCs w:val="28"/>
        </w:rPr>
        <w:t>«Школа – территория здорового и безопасного образа жизни»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Данная программа разработана в рамках реализации инновационного проекта «Общественная экспертиза качества услуг, предоставляемых жителям муниципального района образовательными организациями» и определяет алгоритм подготовки и проведения общественной экспертизы деятельности образовательного учреждения по направлению ««Школа – территория здорового и безопасного образа жизни»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Сегодня ни у кого не вызывает сомнения положение о том, что формирование здоровья – не только и не столько задача медицинских работников, сколько </w:t>
      </w:r>
      <w:r w:rsidRPr="001A09D9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психолого-педагогическая проблема</w:t>
      </w:r>
      <w:r w:rsidRPr="001A09D9">
        <w:rPr>
          <w:rFonts w:ascii="Times New Roman" w:hAnsi="Times New Roman" w:cs="Times New Roman"/>
          <w:sz w:val="28"/>
          <w:szCs w:val="28"/>
        </w:rPr>
        <w:t>. Очевидно, что без формирования у подрастающего поколения потребности в сохранении и укреплении своего здоровья, задачу эту не решить. Эта работа требует комплексного подхода, объединения усилий образования, здравоохранения и многих других социальных институтов.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D9">
        <w:rPr>
          <w:rFonts w:ascii="Times New Roman" w:hAnsi="Times New Roman" w:cs="Times New Roman"/>
          <w:sz w:val="28"/>
          <w:szCs w:val="28"/>
        </w:rPr>
        <w:t xml:space="preserve">Проработав по данной проблеме более 10 лет (реализация целевых программ «Школа – территория здоровья» 2003-2006гг. и «Школа – территория здоровья </w:t>
      </w:r>
      <w:r w:rsidRPr="001A09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9D9">
        <w:rPr>
          <w:rFonts w:ascii="Times New Roman" w:hAnsi="Times New Roman" w:cs="Times New Roman"/>
          <w:sz w:val="28"/>
          <w:szCs w:val="28"/>
        </w:rPr>
        <w:t>» 2007-2011гг «Школа здорового и безопасного образа жизни»- с 2012 года.), можно констатировать факт, что образовательное учреждение достигло определённых результатов: увеличился процент детей, родителей, педагогов, удовлетворённых комплексностью и системностью работы школы по сохранению и укреплению здоровья.</w:t>
      </w:r>
      <w:proofErr w:type="gramEnd"/>
      <w:r w:rsidRPr="001A09D9">
        <w:rPr>
          <w:rFonts w:ascii="Times New Roman" w:hAnsi="Times New Roman" w:cs="Times New Roman"/>
          <w:sz w:val="28"/>
          <w:szCs w:val="28"/>
        </w:rPr>
        <w:t xml:space="preserve"> Ученики школы и их </w:t>
      </w:r>
      <w:proofErr w:type="gramStart"/>
      <w:r w:rsidRPr="001A09D9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1A09D9">
        <w:rPr>
          <w:rFonts w:ascii="Times New Roman" w:hAnsi="Times New Roman" w:cs="Times New Roman"/>
          <w:sz w:val="28"/>
          <w:szCs w:val="28"/>
        </w:rPr>
        <w:t xml:space="preserve"> активные участники мероприятий, направленных на приобщение к здоровому образу жизни. Значительно улучшается материально-техническая база школы, большое внимание при этом уделяется созданию условий для организации жизнедеятельности школьников, способствующей сохранению здоровья.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Значительно расширилось экологическое мировоззрение учащихся, о чём свидетельствуют призовые места на экологических олимпиадах и конкурсах, повышение активности участия в экологических акциях.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На прежнем уровне остаётся количество поведенческих рисков, опасных для здоровья, но учитывая обстановку в обществе, негативное влияние СМИ, это можно считать положительным результатом работы образовательного учреждения. Работа образовательного учреждения по формированию здорового образа жизни находит одобрение и поддерживается администрацией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муниципального района. На территории школы построен хоккейный корт, проведены подготовительные мероприятия </w:t>
      </w:r>
      <w:r w:rsidRPr="001A09D9">
        <w:rPr>
          <w:rFonts w:ascii="Times New Roman" w:hAnsi="Times New Roman" w:cs="Times New Roman"/>
          <w:sz w:val="28"/>
          <w:szCs w:val="28"/>
        </w:rPr>
        <w:lastRenderedPageBreak/>
        <w:t>(определено место, составлена смета) по строительству школьного стадиона. Это большая помощь в развитии массового детского спорта, в приобщении детей к здоровому образу жизни.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Считаем целесообразным и необходимым расширение сферы деятельности школы по данной проблеме и, соответственно, введение в жизнедеятельность школы новых технологий, расширение и совершенствование связей образовательного учреждения с различными социальными институтами общества. При этом мы оставляем традиционные формы деятельности, дающие позитивные, устойчивые результаты в достижении поставленных задач. 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A09D9">
        <w:rPr>
          <w:rFonts w:ascii="Times New Roman" w:hAnsi="Times New Roman" w:cs="Times New Roman"/>
          <w:sz w:val="28"/>
          <w:szCs w:val="28"/>
        </w:rPr>
        <w:t xml:space="preserve"> Организация общественной экспертизы деятельности школы по направлению: Школа – территория здорового и безопасного образа жизни»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1A09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9D9" w:rsidRPr="001A09D9" w:rsidRDefault="001A09D9" w:rsidP="001A09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Организовать деятельность рабочей группы </w:t>
      </w:r>
    </w:p>
    <w:p w:rsidR="001A09D9" w:rsidRPr="001A09D9" w:rsidRDefault="001A09D9" w:rsidP="001A09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Разработать и апробировать программу общественной экспертизы по теме «Школа – территория здорового и безопасного образа жизни»</w:t>
      </w:r>
      <w:r w:rsidRPr="001A09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09D9" w:rsidRPr="001A09D9" w:rsidRDefault="001A09D9" w:rsidP="001A09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Внедрить инновационные продукты на муниципальном и региональном уровнях. </w:t>
      </w:r>
    </w:p>
    <w:p w:rsidR="001A09D9" w:rsidRPr="001A09D9" w:rsidRDefault="001A09D9" w:rsidP="001A09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база эффективности проекта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Программа условно состоит из трёх блоков, соответствующих этапам реализации программы: инструктивного, практического и аналитического.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Инструктивный блок содержит теоретическую подготовку по проведению общественной экспертизы деятельности образовательного учреждения по направлению «Школа – территория здорового и безопасного образа жизни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Смысловым ядром блока является раздел, определяющий критерии и показатели общественной экспертизы по указанному выше направлению. Инструментарий для  реализации данной программы представлен отдельным разделом блока.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Практический и аналитический блок программы оформлены в виде алгоритма действий по подготовке и проведению общественной экспертизы, а также принятия управленческих решений  на основе анализа её результатов.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Программа предназначена для организаторов общественной экспертизы в муниципальной системе образования, представителей государственно-общественного управления образованием, руководителей системы образования муниципального и школьного уровней, общественных экспертов / групп общественных экспертов. На её основе может быть составлена программа общественной экспертизы по другим направлениям деятельности образовательных организаций.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D9" w:rsidRPr="001A09D9" w:rsidRDefault="001A09D9" w:rsidP="001A09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общественных экспертов  (инструктивный блок программы)</w:t>
      </w:r>
    </w:p>
    <w:p w:rsidR="001A09D9" w:rsidRPr="001A09D9" w:rsidRDefault="001A09D9" w:rsidP="001A09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Теоретическая подготовка по вопросам проведения общественной экспертизы деятельности образовательного учреждения по направлению ««Школа – территория здорового и безопасного образа жизни»</w:t>
      </w:r>
    </w:p>
    <w:p w:rsidR="001A09D9" w:rsidRPr="001A09D9" w:rsidRDefault="001A09D9" w:rsidP="001A09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Критерии и показатели общественной экспертизы деятельности образовательного учреждения по направлению «Школа – территория здорового и безопасного образа жизни»</w:t>
      </w:r>
    </w:p>
    <w:p w:rsidR="001A09D9" w:rsidRPr="001A09D9" w:rsidRDefault="001A09D9" w:rsidP="001A09D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Инструментарий для реализации программы.</w:t>
      </w:r>
    </w:p>
    <w:p w:rsidR="001A09D9" w:rsidRPr="001A09D9" w:rsidRDefault="001A09D9" w:rsidP="001A09D9">
      <w:pPr>
        <w:pStyle w:val="p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09D9" w:rsidRPr="001A09D9" w:rsidRDefault="001A09D9" w:rsidP="001A09D9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09D9">
        <w:rPr>
          <w:b/>
          <w:sz w:val="28"/>
          <w:szCs w:val="28"/>
        </w:rPr>
        <w:t>2.Организация и проведение общественной экспертизы (практический блок программы)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2.1.Оформление предварительной документации (технического задания, договора).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2.2 Проведение экспертизы.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2.3 Оформление результатов в виде экспертного заключения.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3. Анализ результатов экспертизы (аналитический блок программы)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3.1 Изучение экспертного заключения административной командой школы.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3.2 Обсуждение результатов экспертизы на заседании УС образовательного учреждения.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3.3 Принятие управленческих решений.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3.4 Доведение результатов общественной экспертизы до общественности.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63959701"/>
      <w:bookmarkStart w:id="1" w:name="_Toc463955923"/>
      <w:bookmarkStart w:id="2" w:name="_Toc463953419"/>
      <w:r w:rsidRPr="001A09D9">
        <w:rPr>
          <w:rFonts w:ascii="Times New Roman" w:hAnsi="Times New Roman" w:cs="Times New Roman"/>
          <w:b/>
          <w:sz w:val="28"/>
          <w:szCs w:val="28"/>
        </w:rPr>
        <w:t>СОДЕРЖАНИЕ ИНСТРУКТИВНОГО БЛОКА ПРОГРАММЫ</w:t>
      </w:r>
      <w:bookmarkEnd w:id="0"/>
      <w:bookmarkEnd w:id="1"/>
      <w:bookmarkEnd w:id="2"/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 xml:space="preserve">Раздел 1 «Теоретическая подготовка по  вопросам проведения общественной экспертизы деятельности образовательного учреждения по направлению «Школа – территория здорового и безопасного образа жизни».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D9" w:rsidRPr="001A09D9" w:rsidRDefault="001A09D9" w:rsidP="001A09D9">
      <w:pPr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17"/>
        <w:gridCol w:w="2326"/>
        <w:gridCol w:w="5806"/>
        <w:gridCol w:w="998"/>
      </w:tblGrid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ind w:firstLine="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Здоровьесберегаю</w:t>
            </w:r>
            <w:r w:rsidR="00F81330">
              <w:rPr>
                <w:rFonts w:ascii="Times New Roman" w:hAnsi="Times New Roman" w:cs="Times New Roman"/>
                <w:sz w:val="28"/>
                <w:szCs w:val="28"/>
              </w:rPr>
              <w:softHyphen/>
              <w:t>щ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нфраструктура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инфраструктура, обеспечиваю</w:t>
            </w:r>
            <w:r w:rsidR="00F8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щая качество современного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Кадровое обеспечение школы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обязанности педагогических работников по вопросам обеспечения здоровья учащихся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Медицинское обслуживание в школе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в ОУ медицинской службы, основные вопросы по обеспечению здоровья учащихся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Двигательная активность и физическое развитие детей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и методы обеспечения двигательной активности в 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в школе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и доступность школьного питания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Политика содействия здоровью в школе </w:t>
            </w:r>
          </w:p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здоровью в школе включает в себя все виды активности,  направленные на укрепление здоровья школьников и персонала школ.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Составной частью понятия "содействие здоровью" является понятие  "обучение здоровью" – комплекс педагогических мероприятий, проводимых в виде уроков, лекций, бесед, тренингов, которые направлены на трансляцию знаний о здоровье, изменение отношения к  собственному здоровью, приобретение  поведенческих навыков, содействующих здоровью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здоровью в школе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и методы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по вопросам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Превентивные меры в школе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Предупреждающие, предохранительные действия. Коллективные меры, направленные на предупреждение угрозы ЗДОРОВЬЮ И БЕЗОПАСНОСТИ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обучающимися и родителями, 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направленная на формирование ценности </w:t>
            </w:r>
          </w:p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здоровья и ЗОЖ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 w:rsidP="00CF07B4">
            <w:pPr>
              <w:keepNext/>
              <w:keepLines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outlineLvl w:val="2"/>
              <w:rPr>
                <w:rFonts w:ascii="Times New Roman" w:hAnsi="Times New Roman" w:cs="Times New Roman"/>
                <w:bCs/>
                <w:color w:val="000066"/>
                <w:spacing w:val="10"/>
                <w:sz w:val="28"/>
                <w:szCs w:val="28"/>
                <w:lang w:eastAsia="ru-RU"/>
              </w:rPr>
            </w:pPr>
            <w:bookmarkStart w:id="3" w:name="_Toc463953420"/>
            <w:bookmarkStart w:id="4" w:name="_Toc463955924"/>
            <w:bookmarkStart w:id="5" w:name="_Toc463959702"/>
            <w:r w:rsidRPr="001A09D9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 xml:space="preserve">Основные направления, формы и методы работы, 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направленной на формирование ценности здоровья и ЗОЖ</w:t>
            </w:r>
            <w:r w:rsidRPr="001A09D9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в </w:t>
            </w:r>
            <w:r w:rsidRPr="001A09D9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учреждении</w:t>
            </w:r>
            <w:bookmarkEnd w:id="3"/>
            <w:bookmarkEnd w:id="4"/>
            <w:bookmarkEnd w:id="5"/>
            <w:r w:rsidRPr="001A09D9">
              <w:rPr>
                <w:rFonts w:ascii="Times New Roman" w:hAnsi="Times New Roman" w:cs="Times New Roman"/>
                <w:bCs/>
                <w:color w:val="000066"/>
                <w:spacing w:val="10"/>
                <w:sz w:val="28"/>
                <w:szCs w:val="28"/>
                <w:lang w:eastAsia="ru-RU"/>
              </w:rPr>
              <w:t xml:space="preserve"> </w:t>
            </w:r>
          </w:p>
          <w:p w:rsidR="001A09D9" w:rsidRPr="001A09D9" w:rsidRDefault="001A09D9" w:rsidP="00CF07B4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с семьей и общественностью по привлечению их к участию в спортивн</w:t>
            </w:r>
            <w:proofErr w:type="gramStart"/>
            <w:r w:rsidRPr="001A09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1A09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массовых мероприятиях образовательного учреждения, в мероприятиях  направленных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ценности здоровья и ЗОЖ</w:t>
            </w:r>
          </w:p>
          <w:p w:rsidR="001A09D9" w:rsidRPr="001A09D9" w:rsidRDefault="001A09D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Интеграционная деятельность с другими учреждениями и организациями города по вопросам ЗОЖ.</w:t>
            </w: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D9" w:rsidRPr="001A09D9" w:rsidRDefault="001A09D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и качество спортивно-массовой работы в  общеобразовательном учреждении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Составляющие спортивно - массовой оздоровительной работы в ОУ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ko-KR"/>
              </w:rPr>
              <w:t xml:space="preserve">формы физической культуры и спорта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секции (группы) в общеобразовательном учреждении (расписание занятий)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внутришкольные</w:t>
            </w:r>
            <w:proofErr w:type="spellEnd"/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соревнования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 xml:space="preserve"> спортивно-массовые мероприятия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</w:pPr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ru-RU"/>
              </w:rPr>
              <w:t>выездные спортивно-массовые мероприятия (турпоходы, слеты и т.п.)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«Президентские состязания»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«Президентские спортивные игры»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ГТО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Общенациональные проекты (кросс нации, лыжня России, день бега и т.п.):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сводный календарный план физкультурных и  спортивных</w:t>
            </w:r>
            <w:r w:rsidRPr="001A0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 среди обучающихся учреждений общего и профессионального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09D9" w:rsidRPr="001A09D9" w:rsidTr="00F8133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Психологическая культура учебно-воспитательного процесса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Социально-психологическая служба школы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и укрепление психического здоровья учащихся (адаптация учащихся на сложных возрастных этапах (1,5,10 классы), предупреждение школьных стрессов, распространение среди учащихся вредных привычек, зависимостей).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–педагогическая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 учащихся в образовательном процессе (индивидуальные и групповые диагностики интеллектуальной деятельности, консультации родителей, педагогов по вопросам обучения и воспитания).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lastRenderedPageBreak/>
        <w:t>Раздел 2 «Критерии и показатели общественной экспертизы по направлению</w:t>
      </w:r>
      <w:r w:rsidRPr="001A09D9">
        <w:rPr>
          <w:rFonts w:ascii="Times New Roman" w:hAnsi="Times New Roman" w:cs="Times New Roman"/>
          <w:sz w:val="28"/>
          <w:szCs w:val="28"/>
        </w:rPr>
        <w:t xml:space="preserve"> «</w:t>
      </w:r>
      <w:r w:rsidRPr="001A09D9">
        <w:rPr>
          <w:rFonts w:ascii="Times New Roman" w:hAnsi="Times New Roman" w:cs="Times New Roman"/>
          <w:b/>
          <w:sz w:val="28"/>
          <w:szCs w:val="28"/>
        </w:rPr>
        <w:t>Школа – территория здорового и безопасного образа жизни</w:t>
      </w:r>
      <w:proofErr w:type="gramStart"/>
      <w:r w:rsidRPr="001A09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spellStart"/>
      <w:r w:rsidRPr="001A09D9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1A09D9">
        <w:rPr>
          <w:rFonts w:ascii="Times New Roman" w:hAnsi="Times New Roman" w:cs="Times New Roman"/>
          <w:b/>
          <w:sz w:val="28"/>
          <w:szCs w:val="28"/>
        </w:rPr>
        <w:t xml:space="preserve"> деятельности образовательного учреждения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Результатом оценки эффективности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деятельности школы является причисление образовательного учреждения к одной из групп:</w:t>
      </w:r>
    </w:p>
    <w:p w:rsidR="001A09D9" w:rsidRPr="001A09D9" w:rsidRDefault="001A09D9" w:rsidP="001A09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образовательное учреждение в своей практической деятельности мало ориентируется на сохранение и укрепление здоровья учащихся;</w:t>
      </w:r>
    </w:p>
    <w:p w:rsidR="001A09D9" w:rsidRPr="001A09D9" w:rsidRDefault="001A09D9" w:rsidP="001A09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организует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деятельность, в которой отсутствуют системность и последовательность;</w:t>
      </w:r>
    </w:p>
    <w:p w:rsidR="001A09D9" w:rsidRPr="001A09D9" w:rsidRDefault="001A09D9" w:rsidP="001A09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минимально достаточный уровень организации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здоровьсберегаю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>-щей деятельности образовательного учреждения;</w:t>
      </w:r>
    </w:p>
    <w:p w:rsidR="001A09D9" w:rsidRPr="001A09D9" w:rsidRDefault="001A09D9" w:rsidP="001A09D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высокий уровень организации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учреждения;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достигло уровня </w:t>
      </w:r>
      <w:r w:rsidRPr="001A09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A09D9">
        <w:rPr>
          <w:rFonts w:ascii="Times New Roman" w:hAnsi="Times New Roman" w:cs="Times New Roman"/>
          <w:b/>
          <w:sz w:val="28"/>
          <w:szCs w:val="28"/>
          <w:u w:val="single"/>
        </w:rPr>
        <w:t>Школа – территория здорового и безопасного образа жизни</w:t>
      </w:r>
      <w:proofErr w:type="gramStart"/>
      <w:r w:rsidRPr="001A09D9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D9">
        <w:rPr>
          <w:rFonts w:ascii="Times New Roman" w:hAnsi="Times New Roman" w:cs="Times New Roman"/>
          <w:b/>
          <w:sz w:val="28"/>
          <w:szCs w:val="28"/>
          <w:u w:val="single"/>
        </w:rPr>
        <w:t>Форма экспертизы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Считаем, что присвоение ОУ статуса по определенному виду деятельности должно стать событием школьной жизни и достоянием не только коллектива ОУ, но и  всего городского сообщества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претендующее на присвоение статуса </w:t>
      </w:r>
      <w:r w:rsidRPr="001A09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A09D9">
        <w:rPr>
          <w:rFonts w:ascii="Times New Roman" w:hAnsi="Times New Roman" w:cs="Times New Roman"/>
          <w:b/>
          <w:sz w:val="28"/>
          <w:szCs w:val="28"/>
          <w:u w:val="single"/>
        </w:rPr>
        <w:t>Школа – территория здорового и безопасного образа жизни</w:t>
      </w:r>
      <w:proofErr w:type="gramStart"/>
      <w:r w:rsidRPr="001A09D9">
        <w:rPr>
          <w:rFonts w:ascii="Times New Roman" w:hAnsi="Times New Roman" w:cs="Times New Roman"/>
          <w:sz w:val="28"/>
          <w:szCs w:val="28"/>
          <w:u w:val="single"/>
        </w:rPr>
        <w:t xml:space="preserve">.» </w:t>
      </w:r>
      <w:proofErr w:type="gramEnd"/>
      <w:r w:rsidRPr="001A09D9">
        <w:rPr>
          <w:rFonts w:ascii="Times New Roman" w:hAnsi="Times New Roman" w:cs="Times New Roman"/>
          <w:sz w:val="28"/>
          <w:szCs w:val="28"/>
        </w:rPr>
        <w:t>проводит презентационный день по обозначенной проблеме, в рамках которого рекомендуется провести: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Презентация ОУ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Презентации отдельных направлений деятельности по проблеме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Медицинское обслуживание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Социально-психологическая служба и др.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Презентация школьной столовой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Открытые уроки и мероприятия (схемы анализов с позиции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1A09D9" w:rsidRPr="001A09D9" w:rsidRDefault="001A09D9" w:rsidP="001A09D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Выставки</w:t>
      </w:r>
    </w:p>
    <w:p w:rsidR="001A09D9" w:rsidRPr="001A09D9" w:rsidRDefault="001A09D9" w:rsidP="001A09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Конкурсные мероприятия</w:t>
      </w:r>
    </w:p>
    <w:p w:rsidR="001A09D9" w:rsidRPr="001A09D9" w:rsidRDefault="001A09D9" w:rsidP="001A09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Тестовые срезы учащихся</w:t>
      </w:r>
    </w:p>
    <w:p w:rsidR="001A09D9" w:rsidRPr="001A09D9" w:rsidRDefault="001A09D9" w:rsidP="001A09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Беседы с учащимися и учителями   </w:t>
      </w:r>
    </w:p>
    <w:p w:rsidR="001A09D9" w:rsidRPr="001A09D9" w:rsidRDefault="001A09D9" w:rsidP="001A09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Беседа с администрацией школы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По результатам презентационного дня члены экспертной группы заполняют оценочные листы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1A09D9">
        <w:rPr>
          <w:rFonts w:ascii="Times New Roman" w:hAnsi="Times New Roman" w:cs="Times New Roman"/>
          <w:sz w:val="28"/>
          <w:szCs w:val="28"/>
        </w:rPr>
        <w:t xml:space="preserve">: каждый показатель оценивается экспертом по трехбалльной системе: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0 показатель отсутствует; 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lastRenderedPageBreak/>
        <w:t>1 школой ведется определенная работа по данному критерию;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2 школой полностью выполняются требования критерия.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"/>
        <w:gridCol w:w="8470"/>
        <w:gridCol w:w="358"/>
        <w:gridCol w:w="287"/>
        <w:gridCol w:w="287"/>
      </w:tblGrid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ровьесберегающая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инфраструктура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по критерию 5*2 +10 (1балл за наличие объектов) ИТОГО 22     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Спортивные залы оборудованы минимально необходимым спортивным инвентарем в соответствии с требованиями к оснащению образовательного процесса по учебному предмету "Физическая культура".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залов обеспечивает возможность проведения занятий 3 часа в неделю для каждого класса. В школе есть дополнительное физкультурное оборудование (тренажеры, станки для хореографии, другое).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На пришкольном участке оборудована спортивная площадка для занятий на свежем воздухе.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Школьная столовая соответствует требованиям СанПиН и обеспечивает для всех учеников возможность получения горячих завтраков и обедов.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Наличие специализированных помещений</w:t>
            </w:r>
            <w:proofErr w:type="gram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,</w:t>
            </w:r>
            <w:proofErr w:type="gram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способствующих </w:t>
            </w:r>
            <w:proofErr w:type="spell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здоровьесбережению</w:t>
            </w:r>
            <w:proofErr w:type="spellEnd"/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Спортзал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Тренажерный зал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Зеркальный танцевальный зал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 настольного тенниса 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Хоккейный корт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кабинет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Процедурный кабинет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Зал лечебной физкультуры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педагог</w:t>
            </w:r>
            <w:proofErr w:type="gramStart"/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психолога   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логопеда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ОБЖ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Шахматный клуб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охраны зрения</w:t>
            </w:r>
          </w:p>
          <w:p w:rsidR="001A09D9" w:rsidRPr="001A09D9" w:rsidRDefault="001A09D9" w:rsidP="00CF07B4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1A09D9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школы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5*2 =10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есть медико-психолого-педагогическая служба, объединяющая усилия специалистов (медики, педагог-психолог, социальный педагог, учитель-логопед) и педагогов (учитель физкультуры, преподаватель ОБЖ, педагог-</w:t>
            </w:r>
            <w:proofErr w:type="spellStart"/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op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ганизатор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действующая в соответствии с примерным положением о центре "Здоровье" образовательного учреждения.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администрации школы есть специалист, непосредственно отвечающий за организаци</w:t>
            </w:r>
            <w:r w:rsidR="00F8133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образовательного учреждения.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и социальный педагог прошли обучение и имеют сертификат на проведение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тренинговой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(коммуникативные тренинги, тренинги личностного роста, антинаркотические тренинги, другие).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или медицинский работник имеют сертификат или второе высшее специальное образование (Адаптивная физическая культура) на организацию с учащимися занятий по ЛФК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Не менее 50% педагогов школы прошли курсы повышения квалификации, включая охрану здоровья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в процессе обучения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Медицинское обслуживание в школе 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12*2=24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есть медицинский кабинет, оснащенный стандартным комплектом оборудования.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медицинском кабинете есть дополнительное оборудование, позволяющее проводить профилактические и лечебные процедуры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ингалятор,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офтальмотренажер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другие)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есть специализированные медицинские кабинеты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есть постоянная медицинская сестра.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К школе прикреплен постоянный врач.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На каждого ребенка заведена медицинская карта.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регулярные профилактические осмотры в соответствии с декретированными сроками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существует картотека детей, подлежащих диспансерному наблюдению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по профилактике острых заболеваний.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Уровень острых заболеваний в школе снизился по сравнению с данными предыдущего года.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Уровень острых заболеваний в школе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по профилактике обострений хронических заболеваний.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Число обострений хронических заболеваний за текущий го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ниже, чем за предыдущий год.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Число обострений хронических заболеваний за текущий год ниже среднестатистического по району.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Процент школьников, состоящих на диспансерном учете в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наличием хронического заболевания,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 w:rsidP="00CF07B4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организована работа по санации полости рта у детей.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Школа организовала работу по профилактике кариеса у детей.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систематические мероприятия по коррекции нарушений опорно-двигательного аппарата.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Число школьников с нарушениями опорно-двигательного аппарата (уплощение свода стопы, плоскостопие, нарушения осанки) снизилось по сравнению с показателями предыдущего года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Процент школьников с нарушениями опорно-двигательного аппарата (уплощение свода стопы, плоскостопие, нарушение осанки)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 по профилактике близорукости в рамках уроков (физкультминутки, гимнастика для глаз или другие).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занятия для детей, страдающих близорукостью и дальнозоркостью.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число детей, страдающих близорукостью или дальнозоркостью, остается на стабильном уровне.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Процент детей, страдающих близорукостью средней и высокой степени или дальнозоркостью, ниже среднестатистического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 w:rsidP="00CF07B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проводятся мероприятия по профилактике инфекционных заболеваний (гигиенические, санитарно-просветительские или другие).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всем детям обеспечена возможность получения профилактических прививок в соответствии с декретированными возрастами.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Частота инфекционных заболеваний в количестве случаев на 100 детей по школе ниже, чем среднее статистическая по району.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Индекс здоровья (число детей, не болевших ни разу в году, к общему числу детей в школе в %) выше, чем в предыдущем году.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Школьный врач (медицинская сестра) регулярно выступает перед педагогическим коллективом по вопросам здоровья школьников.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Двигательная активность и физическое развитие детей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8*2=16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школе систематически проводится День здоровья (не менее 1 раза в месяц для начальной школы, для учащихся 5-7х классов, 8-9х и 10-11х классов).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школе проводятся динамические перемены на свежем воздухе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школе работают спортивные секции. Не менее 60% школьников имеют возможность посещать спортивные секции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Процент школьников, занимающихся в спортивных секциях, вырос по сравнению с данными предыдущего года.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уроков проводятся </w:t>
            </w:r>
            <w:proofErr w:type="spellStart"/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. минутки</w:t>
            </w:r>
            <w:proofErr w:type="gramEnd"/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В школе отсутствуют пропуски уроков физкультуры без уважительной причины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организованы занятия лечебной физкультурой для детей, освобожденных от основного урока физкультуры по медицинским показателям.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Число детей с уровнем физического развития  ниже среднего (не связанным с наличием врожденной патологии или хронического заболевания) уменьшилось за учебный год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Процент детей с физическим развитием ниже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чем среднестатистический показатель по району.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организованы команды по различным видам спорта, которые участвуют в районных (городских) соревнованиях.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Организация питания в школе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4*2=8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Все учащиеся в школе получают горячие завтраки.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Все нуждающиеся учащиеся, посещающие группы продленного дня, получают горячие обеды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обеспечена возможность получения диетического питания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школьной столовой продаются только те продукты, которые имеют сертификат качества.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Нет продуктов вредных для здоровья (чипсы, газированные напитки и т. п.)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школьной столовой организована сезонная дотация витаминов (витаминные соки, кисели, регулярно присутствуют свежие овощи,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Политика содействия здоровью в школе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Содействие здоровью в школе включает в себя все виды активности, направленные на укрепление здоровья школьников и персонала школ. Составной частью понятия "содействие здоровью" является понятие "обучение здоровью" </w:t>
            </w:r>
            <w:proofErr w:type="gram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омплекс педагогических мероприятий, проводимых в виде уроков, лекций, бесед, тренингов, которые направлены на трансляцию знаний о здоровье, изменение отношения к  собственному здоровью, приобретение поведенческих навыков, содействующих здоровью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</w:t>
            </w:r>
            <w:proofErr w:type="gram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*2=2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образовательном учреждении разработана программа  по проблемам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здоровьезбережения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, включающая следующие разделы: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охрана и совершенствование физического здоровья школьников;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охрана психического здоровья школьников и профилактика аддитивных форм поведения; формирование социальных установок на здоровый образ жизни и профилактика употребления ПАВ и наркотиков;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взаимодействие образовательного учреждения с другими учреждениями и организациями по формированию здоровья школьников во всех его проявлениях;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просветительно-информационная работа с родителями и в окружающем социуме по пропаганде здорового образа жизни.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Обучение здоровью в школе 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5*2=10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В школе в рамках внеурочной деятельности ведется курс обучения здоровью не менее 1 часа в неделю в каждой параллели.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Во внеурочное время проводятся факультативы (другие формы занятий) для девочек, мальчиков по половому просвещению, профилактике ВИЧ/СПИД и ИППП.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для детей групп риска по профилактике наркомании,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, алкоголизма или другим актуальным для территории проблемам.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учреждении систематически проводятся встречи учащихся и их родителей со специалистами, посвященные различным аспектам здорового образа жизни и профилактики асоциальных форм поведения.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систематически участвует в мероприятиях по пропаганде здорового образа жизни и профилактики наркомании и ВИЧ</w:t>
            </w:r>
            <w:r w:rsidRPr="001A09D9">
              <w:rPr>
                <w:rFonts w:ascii="Cambria Math" w:eastAsia="MS Mincho" w:hAnsi="Cambria Math" w:cs="Cambria Math"/>
                <w:sz w:val="28"/>
                <w:szCs w:val="28"/>
              </w:rPr>
              <w:t>‐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инфекции среди молодежи на уровне район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города) и области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Превентивные меры в школе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4*2=8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Учащихся не выгоняют с уроков.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Все случаи пропусков занятий контролируются администрацией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существует специальный орган для обсуждения конфликтов (конфликтная комиссия), в котором представлены педагоги, учащиеся и родители.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За истекший год из школы не отчислены ученики по причине пропусков занятий или отклоняющегося поведения.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За последние 3 года из школы не отчислялись ученики по причине пропусков занятий или отклоняющегося поведения.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год в школе не было драк, повлекших за собой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за медицинской помощью.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школе нет учеников, состоящих на учете в комиссии по делам несовершеннолетних (с учетом выбывших из школы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В школе нет учеников,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привлекавшихся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к уголовной ответственности (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 с учетом выбывших из школы).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есть наглядная информация по безопасности детей на дорогах.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3а последние 3 года  ни один  ребенок  из школы не  стал виновником  дорожно-транспортного происшествия.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За последние 3 года ни один ребенок из школы не попал в дорожно-транспортное происшествие по собственной неосмотрительности.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На территории школы нет случаев продажи наркотических веществ.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педагогическим коллективом по проблемам </w:t>
            </w:r>
            <w:proofErr w:type="spell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здоровьесбережения</w:t>
            </w:r>
            <w:proofErr w:type="spell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ЗОЖ 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6*2=12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Согласно плану в ОУ проводятся педагогические мероприятия (педсоветы, совещания, семинары и др.) по проблемам ЗОЖ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каждым педагогом на своём уроке и на внеклассных мероприятиях техники безопасности.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Умение оказать при необходимости первую помощь.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разработаны и действуют должностные инструкции, содержащие работу всех категорий работников по сохранению и укреплению здоровья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работает кабинета психологической разгрузки учителя.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Каждый сотрудник школы участвует хотя бы в одном мероприятии, запланированном школой по линии содействия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Для сотрудников школы организованы систематические занятия физической культурой.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есть спортивная команда, которая состоит из сотрудников.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 и родителями, направленная на формирование ценности здоровья и ЗОЖ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</w:t>
            </w:r>
            <w:proofErr w:type="gram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*2=12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в системе проводятся занятия с родителями, посвященные проблеме охраны и укрепления здоровья детей.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 w:rsidP="00CF07B4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Родители участвуют в реализации планов школы по содействию здоровью школьников.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родителей в школе проходят мероприятия, направленные на содействие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  здоровью школьников.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дают учащимся опыт успеха и радости, необходимый для поддержания психологического здоровья и эффективной социально- психологической адаптации в самостоятельной жизни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детей и родителей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CF07B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Пропоганда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здоровья и ЗОЖ</w:t>
            </w:r>
          </w:p>
          <w:p w:rsidR="001A09D9" w:rsidRPr="001A09D9" w:rsidRDefault="001A09D9" w:rsidP="00CF07B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стендов (или другой наглядной информации) физкультурно-спортивной тематики</w:t>
            </w:r>
          </w:p>
          <w:p w:rsidR="001A09D9" w:rsidRPr="001A09D9" w:rsidRDefault="001A09D9" w:rsidP="00CF07B4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спортивно-массовой деятельности на сайте общеобразовательного учреждения 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публикаций о спортивных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достижениях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СМИ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культуры здоровья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 в вопросах здоровья(тестирование по плану)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Интеграционная деятельность с другими учреждениями и организациями города по вопросам ЗОЖ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 5*2=10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 школе регулярно проводятся семинары и открытые уроки, посвященные охране и укреплению здоровья школьников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Школа - организатор территориальных акций, посвященных вопросам содействия здоровью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Школа принимает участие в территориальных программах содействия здоровью.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Школа активно сотрудничает с другими школами территории по вопросам содействия здоровью.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ГИБДД по профилактике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ab/>
              <w:t>дорожно-транспортного травматизма.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pStyle w:val="61"/>
              <w:shd w:val="clear" w:color="auto" w:fill="auto"/>
              <w:tabs>
                <w:tab w:val="left" w:pos="868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A09D9">
              <w:rPr>
                <w:sz w:val="28"/>
                <w:szCs w:val="28"/>
                <w:lang w:eastAsia="ru-RU"/>
              </w:rPr>
              <w:t>Критерии № 12.</w:t>
            </w:r>
            <w:r w:rsidRPr="001A09D9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1A09D9">
              <w:rPr>
                <w:rStyle w:val="60"/>
                <w:sz w:val="28"/>
                <w:szCs w:val="28"/>
                <w:lang w:eastAsia="ru-RU"/>
              </w:rPr>
              <w:t>Состояние и качество спортивно-массовой работы в  общеобразовательном учреждении</w:t>
            </w:r>
          </w:p>
        </w:tc>
      </w:tr>
      <w:tr w:rsidR="001A09D9" w:rsidRPr="001A09D9" w:rsidTr="001A09D9"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pStyle w:val="61"/>
              <w:shd w:val="clear" w:color="auto" w:fill="auto"/>
              <w:tabs>
                <w:tab w:val="left" w:pos="8682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1A09D9">
              <w:rPr>
                <w:sz w:val="28"/>
                <w:szCs w:val="28"/>
                <w:lang w:eastAsia="ru-RU"/>
              </w:rPr>
              <w:t>Максимальное количество баллов по критерию 12*2=24</w:t>
            </w: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 (групп) в общеобразовательном учреждении (расписание занятий)</w:t>
            </w: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pStyle w:val="61"/>
              <w:shd w:val="clear" w:color="auto" w:fill="auto"/>
              <w:tabs>
                <w:tab w:val="left" w:pos="8682"/>
              </w:tabs>
              <w:spacing w:line="240" w:lineRule="auto"/>
              <w:ind w:firstLine="0"/>
              <w:jc w:val="both"/>
              <w:rPr>
                <w:b w:val="0"/>
                <w:sz w:val="28"/>
                <w:szCs w:val="28"/>
                <w:lang w:eastAsia="ru-RU"/>
              </w:rPr>
            </w:pPr>
            <w:proofErr w:type="gramStart"/>
            <w:r w:rsidRPr="001A09D9">
              <w:rPr>
                <w:b w:val="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A09D9">
              <w:rPr>
                <w:b w:val="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1A09D9">
              <w:rPr>
                <w:b w:val="0"/>
                <w:sz w:val="28"/>
                <w:szCs w:val="28"/>
                <w:lang w:eastAsia="ru-RU"/>
              </w:rPr>
              <w:t xml:space="preserve"> соревнований (положения, наименование соревнований, количество участников, возраст, виды спорта, итоги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tabs>
                <w:tab w:val="right" w:pos="8434"/>
              </w:tabs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внутришкольных</w:t>
            </w:r>
            <w:proofErr w:type="spellEnd"/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спортивно-массовых мероприятий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tabs>
                <w:tab w:val="right" w:pos="8434"/>
              </w:tabs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1A09D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Проведение выездных спортивно-массовых мероприятий (турпоходы, слеты и т.п.)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Участие в школьных этапах «Президентских состязаний» (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в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%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от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общего количества обучающихся)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Участие в школьных этапах «Президентских спортивных игр» (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в</w:t>
            </w:r>
            <w:proofErr w:type="gramEnd"/>
            <w:r w:rsidRPr="001A09D9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t xml:space="preserve"> % </w:t>
            </w:r>
            <w:proofErr w:type="gramStart"/>
            <w:r w:rsidRPr="001A09D9">
              <w:rPr>
                <w:rFonts w:ascii="Times New Roman" w:hAnsi="Times New Roman" w:cs="Times New Roman"/>
                <w:iCs/>
                <w:sz w:val="28"/>
                <w:szCs w:val="28"/>
                <w:lang w:eastAsia="ko-KR"/>
              </w:rPr>
              <w:lastRenderedPageBreak/>
              <w:t>от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общего количества обучающихся)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Поощрение на уровне общеобразовательного учреждения за успехи в физкультурной и спортивно-массовой деятельности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Участие в возрождении комплекса ГТО и сдачи нормативов комплекса ГТО: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Участие в общенациональных проектах (кросс нации, лыжня России, день бега и т.п.):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tabs>
                <w:tab w:val="right" w:pos="84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обучающихся, принявших участие в соревнованиях муниципального, областного уровня, в % от общего количества обучающихся 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мероприятий, в которых участвовали обучающиеся</w:t>
            </w:r>
            <w:r w:rsidRPr="001A09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tabs>
                <w:tab w:val="right" w:pos="84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спортивно-массовых и физкультурно-оздоровительных мероприятиях, включенных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сводный календарный план физкультурных и спортивных</w:t>
            </w:r>
            <w:r w:rsidRPr="001A09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мероприятий среди обучающихся учреждений общего и профессионального образования</w:t>
            </w:r>
            <w:r w:rsidRPr="001A09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и Межведомственный календарный план массовых мероприятий с</w:t>
            </w:r>
            <w:r w:rsidRPr="001A09D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участием обучающихся учреждений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tabs>
                <w:tab w:val="right" w:pos="84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школе уголка, стенда или др.. ,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подтверждающих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успехи школы в спортивной жизни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rPr>
          <w:trHeight w:val="445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№ 13. Психологическая культура учебно-воспитательного процесса.</w:t>
            </w:r>
          </w:p>
        </w:tc>
      </w:tr>
      <w:tr w:rsidR="001A09D9" w:rsidRPr="001A09D9" w:rsidTr="001A09D9">
        <w:trPr>
          <w:trHeight w:val="445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критерию3*2=6</w:t>
            </w:r>
          </w:p>
        </w:tc>
      </w:tr>
      <w:tr w:rsidR="001A09D9" w:rsidRPr="001A09D9" w:rsidTr="001A09D9">
        <w:trPr>
          <w:trHeight w:val="44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Наличие Социальн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службы школы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rPr>
          <w:trHeight w:val="44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социальн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службы школы</w:t>
            </w:r>
          </w:p>
          <w:p w:rsidR="001A09D9" w:rsidRPr="001A09D9" w:rsidRDefault="001A09D9" w:rsidP="00CF07B4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 xml:space="preserve">Охрана и укрепление психического здоровья учащихся (адаптация учащихся на сложных возрастных этапах (1,5,10 классы). </w:t>
            </w:r>
            <w:proofErr w:type="gramEnd"/>
          </w:p>
          <w:p w:rsidR="001A09D9" w:rsidRPr="001A09D9" w:rsidRDefault="001A09D9" w:rsidP="00CF07B4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Предупреждение школьных стрессов, распространение среди учащихся вредных привычек, зависимостей).</w:t>
            </w:r>
            <w:proofErr w:type="gramEnd"/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rPr>
          <w:trHeight w:val="44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</w:rPr>
              <w:t>–педагогическая поддержка учащихся в образовательном процессе (индивидуальные и групповые диагностики интеллектуальной деятельности, консультации родителей, педагогов по вопросам обучения и воспитания).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9D9" w:rsidRPr="001A09D9" w:rsidTr="001A09D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Интерпретация результатов: максимальная сумма баллов, которую может набрать образовательное учреждение - 166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lastRenderedPageBreak/>
        <w:t>До 70 баллов - образовательное учреждение в своей практической деятельности мало ориентируется на сохранение и укрепление здоровья учащихся.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От 70 до 100 баллов - образовательное учреждение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организ</w:t>
      </w:r>
      <w:proofErr w:type="gramStart"/>
      <w:r w:rsidRPr="001A09D9">
        <w:rPr>
          <w:rFonts w:ascii="Times New Roman" w:hAnsi="Times New Roman" w:cs="Times New Roman"/>
          <w:sz w:val="28"/>
          <w:szCs w:val="28"/>
        </w:rPr>
        <w:t>ye</w:t>
      </w:r>
      <w:proofErr w:type="gramEnd"/>
      <w:r w:rsidRPr="001A09D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деятельность, в которой отсутствуют системность и последовательность.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От 101 до 120 балла - минимально достаточный уровень организации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От 121 до 150 баллов - высокий уровень организации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Более 151 баллов - образовательное учреждение достигло уровня </w:t>
      </w:r>
      <w:r w:rsidRPr="001A09D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A09D9">
        <w:rPr>
          <w:rFonts w:ascii="Times New Roman" w:hAnsi="Times New Roman" w:cs="Times New Roman"/>
          <w:b/>
          <w:sz w:val="28"/>
          <w:szCs w:val="28"/>
          <w:u w:val="single"/>
        </w:rPr>
        <w:t>Школа – территория здорового и безопасного образа жизни</w:t>
      </w:r>
      <w:proofErr w:type="gramStart"/>
      <w:r w:rsidRPr="001A09D9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09D9" w:rsidRPr="001A09D9" w:rsidRDefault="001A09D9" w:rsidP="001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t>АЛГОРИТМ ПРОВЕДЕНИЯ ОБЩЕСТВЕННОЙ ЭКСПЕРТИЗЫ (ОЭ)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5956"/>
        <w:gridCol w:w="1134"/>
        <w:gridCol w:w="1985"/>
      </w:tblGrid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 w:rsidP="00F813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  <w:r w:rsidR="00F813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softHyphen/>
            </w:r>
            <w:r w:rsidRPr="001A09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общественных экспертов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технического задания на ОЭ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договора о проведен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ОЭ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технического задания ОЭ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(проведение ОЭ)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экспертного заключения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экспертного заключения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административной командой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Совещание при директоре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учреждения по результатам экспертизы </w:t>
            </w: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приглашением </w:t>
            </w:r>
            <w:bookmarkStart w:id="6" w:name="_GoBack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…………..</w:t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Управляющего совета ОУ по тематике, проведённой ОЭ, выработка управленческих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решений, связанных с итогами ОЭ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Ходатайство в УС СО </w:t>
            </w:r>
            <w:proofErr w:type="spell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о вручении образовательному Сертификата общественного признания по направлению «…»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9D9" w:rsidRPr="001A09D9" w:rsidTr="001A0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общественности с результатами ОЭ через школьный сайт, школьную газету, публичный отчёт директора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9" w:rsidRPr="001A09D9" w:rsidRDefault="001A0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9D9" w:rsidRPr="001A09D9" w:rsidRDefault="001A09D9" w:rsidP="001A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A09D9" w:rsidRPr="001A09D9">
          <w:pgSz w:w="11906" w:h="16838"/>
          <w:pgMar w:top="1134" w:right="709" w:bottom="1134" w:left="1701" w:header="708" w:footer="708" w:gutter="0"/>
          <w:cols w:space="720"/>
        </w:sectPr>
      </w:pP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D9">
        <w:rPr>
          <w:rFonts w:ascii="Times New Roman" w:hAnsi="Times New Roman" w:cs="Times New Roman"/>
          <w:b/>
          <w:sz w:val="28"/>
          <w:szCs w:val="28"/>
        </w:rPr>
        <w:lastRenderedPageBreak/>
        <w:t>ЛИТЕРАТУРА/ ДОПОЛНИТЕЛЬНАЯ ЛИТЕРАТУРА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1. Захир Ю., Полянская С., Дубинина О. Внешняя экспертиза деятельности школы как средство управления качеством образования// Педагогическая диагностика.-2008.-№3.-С.127-130.</w:t>
      </w: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 xml:space="preserve">Иванов, Д.А. Экспертиза в образовании: учебное пособие для студентов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9D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1A0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09D9">
        <w:rPr>
          <w:rFonts w:ascii="Times New Roman" w:hAnsi="Times New Roman" w:cs="Times New Roman"/>
          <w:sz w:val="28"/>
          <w:szCs w:val="28"/>
        </w:rPr>
        <w:t>аведений /Д.А. Иванов. - М.: Академия, 2008.-329с.</w:t>
      </w: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Кучер, С. Идеальный эксперт в образовании //Народное образование.-2008.-№5.-С.102-107.</w:t>
      </w: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Кучер, С.Н. Основные подходы к экспертизе в образовании //Педдиагностика.-2007.-№2.-С.50-57.</w:t>
      </w: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Кучер, С.Н. Основные подходы к экспертизе в образовании//Школьные технологии.-2006.-№5.-С.155-160.</w:t>
      </w: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D9">
        <w:rPr>
          <w:rFonts w:ascii="Times New Roman" w:hAnsi="Times New Roman" w:cs="Times New Roman"/>
          <w:sz w:val="28"/>
          <w:szCs w:val="28"/>
        </w:rPr>
        <w:t>Прусак, А.И. Актуальное требование к экспертам в сфере образования: мудрость //Школьные технологии.-2006.-№5.-С.161-165.</w:t>
      </w:r>
    </w:p>
    <w:p w:rsidR="001A09D9" w:rsidRPr="001A09D9" w:rsidRDefault="001A09D9" w:rsidP="001A09D9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D9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1A09D9">
        <w:rPr>
          <w:rFonts w:ascii="Times New Roman" w:hAnsi="Times New Roman" w:cs="Times New Roman"/>
          <w:sz w:val="28"/>
          <w:szCs w:val="28"/>
        </w:rPr>
        <w:t>, А. Какие способы экспертизы известны в культуре? //Педагогическая диагностика.-2008.-№4.-С.7-27.</w:t>
      </w:r>
    </w:p>
    <w:p w:rsidR="001A09D9" w:rsidRPr="001A09D9" w:rsidRDefault="001A09D9" w:rsidP="001A0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09D9" w:rsidRPr="001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D19"/>
    <w:multiLevelType w:val="hybridMultilevel"/>
    <w:tmpl w:val="C2025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6D7"/>
    <w:multiLevelType w:val="hybridMultilevel"/>
    <w:tmpl w:val="1D2A5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904"/>
    <w:multiLevelType w:val="hybridMultilevel"/>
    <w:tmpl w:val="FEF6E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6692"/>
    <w:multiLevelType w:val="hybridMultilevel"/>
    <w:tmpl w:val="6624C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2A7"/>
    <w:multiLevelType w:val="hybridMultilevel"/>
    <w:tmpl w:val="3F7E1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8136D"/>
    <w:multiLevelType w:val="hybridMultilevel"/>
    <w:tmpl w:val="FB021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E682D"/>
    <w:multiLevelType w:val="hybridMultilevel"/>
    <w:tmpl w:val="CB3A2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74B1"/>
    <w:multiLevelType w:val="hybridMultilevel"/>
    <w:tmpl w:val="EB9E9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E5B6A"/>
    <w:multiLevelType w:val="hybridMultilevel"/>
    <w:tmpl w:val="566CE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01F66"/>
    <w:multiLevelType w:val="hybridMultilevel"/>
    <w:tmpl w:val="8C74D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467A0"/>
    <w:multiLevelType w:val="hybridMultilevel"/>
    <w:tmpl w:val="4E64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BC0"/>
    <w:multiLevelType w:val="hybridMultilevel"/>
    <w:tmpl w:val="EAC406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64B2F"/>
    <w:multiLevelType w:val="hybridMultilevel"/>
    <w:tmpl w:val="0584F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510C"/>
    <w:multiLevelType w:val="hybridMultilevel"/>
    <w:tmpl w:val="18085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298087A"/>
    <w:multiLevelType w:val="hybridMultilevel"/>
    <w:tmpl w:val="E3A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A41C0"/>
    <w:multiLevelType w:val="hybridMultilevel"/>
    <w:tmpl w:val="38A46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B0A24"/>
    <w:multiLevelType w:val="hybridMultilevel"/>
    <w:tmpl w:val="78442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E4596"/>
    <w:multiLevelType w:val="hybridMultilevel"/>
    <w:tmpl w:val="8BC6C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E668E"/>
    <w:multiLevelType w:val="hybridMultilevel"/>
    <w:tmpl w:val="538E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C1818"/>
    <w:multiLevelType w:val="hybridMultilevel"/>
    <w:tmpl w:val="E8C2F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90BE2"/>
    <w:multiLevelType w:val="hybridMultilevel"/>
    <w:tmpl w:val="06A43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E0B48"/>
    <w:multiLevelType w:val="hybridMultilevel"/>
    <w:tmpl w:val="F78A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D7CD2"/>
    <w:multiLevelType w:val="hybridMultilevel"/>
    <w:tmpl w:val="CC625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B0417"/>
    <w:multiLevelType w:val="hybridMultilevel"/>
    <w:tmpl w:val="319A66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ED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5EEB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D864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4018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E286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1B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E2CE3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A2F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D6F358F"/>
    <w:multiLevelType w:val="hybridMultilevel"/>
    <w:tmpl w:val="E68AF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F2D89"/>
    <w:multiLevelType w:val="multilevel"/>
    <w:tmpl w:val="5D5A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6">
    <w:nsid w:val="684865EC"/>
    <w:multiLevelType w:val="hybridMultilevel"/>
    <w:tmpl w:val="0F627682"/>
    <w:lvl w:ilvl="0" w:tplc="BD90E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F2299"/>
    <w:multiLevelType w:val="hybridMultilevel"/>
    <w:tmpl w:val="0602C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8073D"/>
    <w:multiLevelType w:val="hybridMultilevel"/>
    <w:tmpl w:val="E48E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D35C1"/>
    <w:multiLevelType w:val="hybridMultilevel"/>
    <w:tmpl w:val="C38E9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051E2"/>
    <w:multiLevelType w:val="hybridMultilevel"/>
    <w:tmpl w:val="03180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5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9"/>
  </w:num>
  <w:num w:numId="11">
    <w:abstractNumId w:val="0"/>
  </w:num>
  <w:num w:numId="12">
    <w:abstractNumId w:val="22"/>
  </w:num>
  <w:num w:numId="13">
    <w:abstractNumId w:val="10"/>
  </w:num>
  <w:num w:numId="14">
    <w:abstractNumId w:val="24"/>
  </w:num>
  <w:num w:numId="15">
    <w:abstractNumId w:val="4"/>
  </w:num>
  <w:num w:numId="16">
    <w:abstractNumId w:val="20"/>
  </w:num>
  <w:num w:numId="17">
    <w:abstractNumId w:val="2"/>
  </w:num>
  <w:num w:numId="18">
    <w:abstractNumId w:val="15"/>
  </w:num>
  <w:num w:numId="19">
    <w:abstractNumId w:val="7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1"/>
  </w:num>
  <w:num w:numId="25">
    <w:abstractNumId w:val="8"/>
  </w:num>
  <w:num w:numId="26">
    <w:abstractNumId w:val="6"/>
  </w:num>
  <w:num w:numId="27">
    <w:abstractNumId w:val="19"/>
  </w:num>
  <w:num w:numId="28">
    <w:abstractNumId w:val="14"/>
  </w:num>
  <w:num w:numId="29">
    <w:abstractNumId w:val="29"/>
  </w:num>
  <w:num w:numId="30">
    <w:abstractNumId w:val="1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3A"/>
    <w:rsid w:val="001A09D9"/>
    <w:rsid w:val="0090773A"/>
    <w:rsid w:val="00F34B23"/>
    <w:rsid w:val="00F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0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9D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1A09D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A09D9"/>
    <w:pPr>
      <w:ind w:left="720"/>
      <w:contextualSpacing/>
    </w:pPr>
  </w:style>
  <w:style w:type="paragraph" w:customStyle="1" w:styleId="p2">
    <w:name w:val="p2"/>
    <w:basedOn w:val="a"/>
    <w:uiPriority w:val="99"/>
    <w:rsid w:val="001A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1A09D9"/>
    <w:rPr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A09D9"/>
    <w:pPr>
      <w:shd w:val="clear" w:color="auto" w:fill="FFFFFF"/>
      <w:spacing w:after="0" w:line="240" w:lineRule="atLeast"/>
      <w:ind w:hanging="62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60">
    <w:name w:val="Основной текст (6)"/>
    <w:basedOn w:val="6"/>
    <w:rsid w:val="001A09D9"/>
    <w:rPr>
      <w:b/>
      <w:bCs/>
      <w:sz w:val="17"/>
      <w:szCs w:val="17"/>
      <w:shd w:val="clear" w:color="auto" w:fill="FFFFFF"/>
    </w:rPr>
  </w:style>
  <w:style w:type="table" w:styleId="a5">
    <w:name w:val="Table Grid"/>
    <w:basedOn w:val="a1"/>
    <w:uiPriority w:val="59"/>
    <w:rsid w:val="001A09D9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D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0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9D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1A09D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A09D9"/>
    <w:pPr>
      <w:ind w:left="720"/>
      <w:contextualSpacing/>
    </w:pPr>
  </w:style>
  <w:style w:type="paragraph" w:customStyle="1" w:styleId="p2">
    <w:name w:val="p2"/>
    <w:basedOn w:val="a"/>
    <w:uiPriority w:val="99"/>
    <w:rsid w:val="001A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1A09D9"/>
    <w:rPr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A09D9"/>
    <w:pPr>
      <w:shd w:val="clear" w:color="auto" w:fill="FFFFFF"/>
      <w:spacing w:after="0" w:line="240" w:lineRule="atLeast"/>
      <w:ind w:hanging="62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60">
    <w:name w:val="Основной текст (6)"/>
    <w:basedOn w:val="6"/>
    <w:rsid w:val="001A09D9"/>
    <w:rPr>
      <w:b/>
      <w:bCs/>
      <w:sz w:val="17"/>
      <w:szCs w:val="17"/>
      <w:shd w:val="clear" w:color="auto" w:fill="FFFFFF"/>
    </w:rPr>
  </w:style>
  <w:style w:type="table" w:styleId="a5">
    <w:name w:val="Table Grid"/>
    <w:basedOn w:val="a1"/>
    <w:uiPriority w:val="59"/>
    <w:rsid w:val="001A09D9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Галина Дмитриевна Редченкова</cp:lastModifiedBy>
  <cp:revision>2</cp:revision>
  <dcterms:created xsi:type="dcterms:W3CDTF">2016-10-27T13:33:00Z</dcterms:created>
  <dcterms:modified xsi:type="dcterms:W3CDTF">2016-10-27T13:33:00Z</dcterms:modified>
</cp:coreProperties>
</file>