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E5" w:rsidRDefault="004C2F36">
      <w:pPr>
        <w:pStyle w:val="Standard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МОУ гимназия им. А.Л. Кекина, г. Ростов</w:t>
      </w:r>
    </w:p>
    <w:p w:rsidR="008415E5" w:rsidRDefault="008415E5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8415E5" w:rsidRDefault="004C2F36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БИБЛИОТЕКА</w:t>
      </w:r>
    </w:p>
    <w:p w:rsidR="008415E5" w:rsidRDefault="008415E5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8415E5" w:rsidRDefault="004C2F36">
      <w:pPr>
        <w:pStyle w:val="Standard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Акция</w:t>
      </w:r>
    </w:p>
    <w:p w:rsidR="008415E5" w:rsidRDefault="004C2F36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«Читаем вслух о войне»</w:t>
      </w:r>
    </w:p>
    <w:p w:rsidR="008415E5" w:rsidRDefault="004C2F36">
      <w:pPr>
        <w:pStyle w:val="Standard"/>
        <w:jc w:val="center"/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 рамках обще-гимназического фестиваля «Дороги Победы», посвященного празднику Победы, </w:t>
      </w:r>
      <w:r>
        <w:rPr>
          <w:rFonts w:ascii="Times New Roman" w:hAnsi="Times New Roman"/>
          <w:i/>
          <w:iCs/>
          <w:sz w:val="32"/>
          <w:szCs w:val="32"/>
        </w:rPr>
        <w:t>апрель-май.</w:t>
      </w:r>
    </w:p>
    <w:p w:rsidR="008415E5" w:rsidRDefault="008415E5">
      <w:pPr>
        <w:pStyle w:val="Standard"/>
      </w:pPr>
    </w:p>
    <w:p w:rsidR="008415E5" w:rsidRDefault="004C2F36">
      <w:pPr>
        <w:pStyle w:val="Standard"/>
        <w:ind w:firstLine="426"/>
        <w:jc w:val="both"/>
      </w:pPr>
      <w:r>
        <w:rPr>
          <w:rFonts w:ascii="Times New Roman" w:hAnsi="Times New Roman"/>
          <w:i/>
          <w:iCs/>
          <w:sz w:val="32"/>
          <w:szCs w:val="32"/>
        </w:rPr>
        <w:t xml:space="preserve">В </w:t>
      </w:r>
      <w:r>
        <w:rPr>
          <w:rFonts w:ascii="Times New Roman" w:hAnsi="Times New Roman"/>
          <w:i/>
          <w:iCs/>
          <w:sz w:val="32"/>
          <w:szCs w:val="32"/>
        </w:rPr>
        <w:t>гимназии, по традиции, все значимые события в жизни страны, города или самой школы, принято отмечать масштабно с привлечением всего коллектива: и учащихся, и педагогов. Главные праздники – День знаний, День учителя, Дни гимназии, Новый год и День Победы уж</w:t>
      </w:r>
      <w:r>
        <w:rPr>
          <w:rFonts w:ascii="Times New Roman" w:hAnsi="Times New Roman"/>
          <w:i/>
          <w:iCs/>
          <w:sz w:val="32"/>
          <w:szCs w:val="32"/>
        </w:rPr>
        <w:t>е имеют свои традиции, но каждый год мы стараемся обновлять и добавлять что-то новое как в форму проведения мероприятий, так в их содержание. В некоторых случаях это выходит на уровень общешкольного проекта.</w:t>
      </w:r>
    </w:p>
    <w:p w:rsidR="008415E5" w:rsidRDefault="004C2F36">
      <w:pPr>
        <w:pStyle w:val="Standard"/>
        <w:ind w:firstLine="426"/>
        <w:jc w:val="both"/>
      </w:pPr>
      <w:r>
        <w:rPr>
          <w:rFonts w:ascii="Times New Roman" w:hAnsi="Times New Roman"/>
          <w:i/>
          <w:iCs/>
          <w:sz w:val="32"/>
          <w:szCs w:val="32"/>
        </w:rPr>
        <w:t>Наша главная цель – воспитать настоящего граждан</w:t>
      </w:r>
      <w:r>
        <w:rPr>
          <w:rFonts w:ascii="Times New Roman" w:hAnsi="Times New Roman"/>
          <w:i/>
          <w:iCs/>
          <w:sz w:val="32"/>
          <w:szCs w:val="32"/>
        </w:rPr>
        <w:t>ина, человека искренне любящего свою Родину, человека, который понимает и принимает истинные духовные ценности.</w:t>
      </w:r>
    </w:p>
    <w:p w:rsidR="008415E5" w:rsidRDefault="004C2F36">
      <w:pPr>
        <w:pStyle w:val="Standard"/>
        <w:ind w:firstLine="426"/>
        <w:jc w:val="both"/>
      </w:pPr>
      <w:r>
        <w:rPr>
          <w:rFonts w:ascii="Times New Roman" w:hAnsi="Times New Roman"/>
          <w:i/>
          <w:iCs/>
          <w:sz w:val="32"/>
          <w:szCs w:val="32"/>
        </w:rPr>
        <w:t>Важнейшим инструментом в такой работе является книга. Человек читающий – это человек думающий. И это очень важно. Как привить любовь к чтению? К</w:t>
      </w:r>
      <w:r>
        <w:rPr>
          <w:rFonts w:ascii="Times New Roman" w:hAnsi="Times New Roman"/>
          <w:i/>
          <w:iCs/>
          <w:sz w:val="32"/>
          <w:szCs w:val="32"/>
        </w:rPr>
        <w:t>ак пробудить интерес к жизни за пределами разных гаджетов? Мы ищем пути, мы ищем формы, мы ищем возможности.</w:t>
      </w:r>
    </w:p>
    <w:p w:rsidR="008415E5" w:rsidRDefault="004C2F36">
      <w:pPr>
        <w:pStyle w:val="Standard"/>
        <w:ind w:firstLine="426"/>
        <w:jc w:val="both"/>
      </w:pPr>
      <w:r>
        <w:rPr>
          <w:rFonts w:ascii="Times New Roman" w:hAnsi="Times New Roman"/>
          <w:i/>
          <w:iCs/>
          <w:sz w:val="32"/>
          <w:szCs w:val="32"/>
        </w:rPr>
        <w:t>Среди наиболее эффективных способов пробудить интерес детей к чему-либо – это чтение вслух. Мы решили этой формой воспользоваться, чтобы максимальн</w:t>
      </w:r>
      <w:r>
        <w:rPr>
          <w:rFonts w:ascii="Times New Roman" w:hAnsi="Times New Roman"/>
          <w:i/>
          <w:iCs/>
          <w:sz w:val="32"/>
          <w:szCs w:val="32"/>
        </w:rPr>
        <w:t>о ярко и доступно рассказать о нашей главной Победе. Мы надеялись, что совместное слушание, переживание и обсуждение военных историй, раскроет перед ними новый мир, заставит задуматься о себе, о своей семье, о своей Родине. И развернет их в сторону книги.</w:t>
      </w:r>
    </w:p>
    <w:p w:rsidR="008415E5" w:rsidRDefault="008415E5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8415E5" w:rsidRDefault="004C2F36">
      <w:pPr>
        <w:pStyle w:val="Standard"/>
        <w:jc w:val="both"/>
      </w:pPr>
      <w:r>
        <w:rPr>
          <w:rFonts w:ascii="Times New Roman" w:hAnsi="Times New Roman"/>
          <w:sz w:val="32"/>
          <w:szCs w:val="32"/>
        </w:rPr>
        <w:t xml:space="preserve">1. </w:t>
      </w:r>
      <w:r>
        <w:rPr>
          <w:rFonts w:ascii="Times New Roman" w:hAnsi="Times New Roman"/>
          <w:b/>
          <w:bCs/>
          <w:sz w:val="32"/>
          <w:szCs w:val="32"/>
        </w:rPr>
        <w:t>Подготовка: март-апрель</w:t>
      </w:r>
    </w:p>
    <w:p w:rsidR="008415E5" w:rsidRDefault="004C2F36">
      <w:pPr>
        <w:pStyle w:val="Standard"/>
        <w:jc w:val="both"/>
      </w:pPr>
      <w:r>
        <w:rPr>
          <w:rFonts w:ascii="Times New Roman" w:hAnsi="Times New Roman"/>
          <w:sz w:val="32"/>
          <w:szCs w:val="32"/>
        </w:rPr>
        <w:t xml:space="preserve">- подбор литературного материала для чтения вслух с учетом возрастных особенностей учащихся (по параллелям)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(слайд 3)</w:t>
      </w:r>
    </w:p>
    <w:p w:rsidR="008415E5" w:rsidRDefault="004C2F36">
      <w:pPr>
        <w:pStyle w:val="Standar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подбор литературы для книжной выставки «Время вспомнить»</w:t>
      </w:r>
    </w:p>
    <w:p w:rsidR="008415E5" w:rsidRDefault="004C2F36">
      <w:pPr>
        <w:pStyle w:val="Standar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подготовка наглядного, рекламного и раздаточного </w:t>
      </w:r>
      <w:r>
        <w:rPr>
          <w:rFonts w:ascii="Times New Roman" w:hAnsi="Times New Roman"/>
          <w:sz w:val="32"/>
          <w:szCs w:val="32"/>
        </w:rPr>
        <w:t>материала (разработка и написание макетов плаката, информационного стенда, анкет, выставки)</w:t>
      </w:r>
    </w:p>
    <w:p w:rsidR="008415E5" w:rsidRDefault="004C2F36">
      <w:pPr>
        <w:pStyle w:val="Standar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отбор и подготовка чтецов (2-3 человека от класса) совместно с классными руководителями и кафедрой воспитательной работы</w:t>
      </w:r>
    </w:p>
    <w:p w:rsidR="008415E5" w:rsidRDefault="008415E5">
      <w:pPr>
        <w:pStyle w:val="Standard"/>
        <w:jc w:val="both"/>
        <w:rPr>
          <w:rFonts w:ascii="Times New Roman" w:hAnsi="Times New Roman"/>
          <w:sz w:val="32"/>
          <w:szCs w:val="32"/>
        </w:rPr>
      </w:pPr>
    </w:p>
    <w:p w:rsidR="008415E5" w:rsidRDefault="004C2F36">
      <w:pPr>
        <w:pStyle w:val="Standard"/>
        <w:jc w:val="both"/>
      </w:pPr>
      <w:r>
        <w:rPr>
          <w:rFonts w:ascii="Times New Roman" w:hAnsi="Times New Roman"/>
          <w:sz w:val="32"/>
          <w:szCs w:val="32"/>
        </w:rPr>
        <w:lastRenderedPageBreak/>
        <w:t xml:space="preserve">2. </w:t>
      </w:r>
      <w:r>
        <w:rPr>
          <w:rFonts w:ascii="Times New Roman" w:hAnsi="Times New Roman"/>
          <w:b/>
          <w:bCs/>
          <w:sz w:val="32"/>
          <w:szCs w:val="32"/>
        </w:rPr>
        <w:t>Начало Акции: 15 апреля</w:t>
      </w:r>
    </w:p>
    <w:p w:rsidR="008415E5" w:rsidRDefault="004C2F36">
      <w:pPr>
        <w:pStyle w:val="Standard"/>
        <w:jc w:val="both"/>
      </w:pPr>
      <w:r>
        <w:rPr>
          <w:rFonts w:ascii="Times New Roman" w:hAnsi="Times New Roman"/>
          <w:sz w:val="32"/>
          <w:szCs w:val="32"/>
        </w:rPr>
        <w:t xml:space="preserve">- размещение </w:t>
      </w:r>
      <w:r>
        <w:rPr>
          <w:rFonts w:ascii="Times New Roman" w:hAnsi="Times New Roman"/>
          <w:sz w:val="32"/>
          <w:szCs w:val="32"/>
        </w:rPr>
        <w:t xml:space="preserve">на информационных стендах школы и библиотеки плакатов и других сообщений (школьное радио) о начале акции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(слайды 1,2)</w:t>
      </w:r>
    </w:p>
    <w:p w:rsidR="008415E5" w:rsidRDefault="004C2F36">
      <w:pPr>
        <w:pStyle w:val="Standard"/>
        <w:jc w:val="both"/>
      </w:pPr>
      <w:r>
        <w:rPr>
          <w:rFonts w:ascii="Times New Roman" w:hAnsi="Times New Roman"/>
          <w:sz w:val="32"/>
          <w:szCs w:val="32"/>
        </w:rPr>
        <w:t xml:space="preserve">- открытие книжной выставки «Время вспомнить», начало работы по пропаганде произведений советских и российских авторов о войне (беседы у </w:t>
      </w:r>
      <w:r>
        <w:rPr>
          <w:rFonts w:ascii="Times New Roman" w:hAnsi="Times New Roman"/>
          <w:sz w:val="32"/>
          <w:szCs w:val="32"/>
        </w:rPr>
        <w:t xml:space="preserve">выставки; предложение ознакомиться с рекомендательным списком литературы о войне)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(слайды 3,4,5,6)</w:t>
      </w:r>
    </w:p>
    <w:p w:rsidR="008415E5" w:rsidRDefault="004C2F36">
      <w:pPr>
        <w:pStyle w:val="Standar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работа с чтецами над текстом (совместно с учителями литературы)</w:t>
      </w:r>
    </w:p>
    <w:p w:rsidR="008415E5" w:rsidRDefault="008415E5">
      <w:pPr>
        <w:pStyle w:val="Standard"/>
        <w:jc w:val="both"/>
        <w:rPr>
          <w:rFonts w:ascii="Times New Roman" w:hAnsi="Times New Roman"/>
          <w:sz w:val="32"/>
          <w:szCs w:val="32"/>
        </w:rPr>
      </w:pPr>
    </w:p>
    <w:p w:rsidR="008415E5" w:rsidRDefault="004C2F36">
      <w:pPr>
        <w:pStyle w:val="Standard"/>
        <w:jc w:val="both"/>
      </w:pPr>
      <w:r>
        <w:rPr>
          <w:rFonts w:ascii="Times New Roman" w:hAnsi="Times New Roman"/>
          <w:sz w:val="32"/>
          <w:szCs w:val="32"/>
        </w:rPr>
        <w:t xml:space="preserve">3. </w:t>
      </w:r>
      <w:r>
        <w:rPr>
          <w:rFonts w:ascii="Times New Roman" w:hAnsi="Times New Roman"/>
          <w:b/>
          <w:bCs/>
          <w:sz w:val="32"/>
          <w:szCs w:val="32"/>
        </w:rPr>
        <w:t>Проведение Акции: 7 мая</w:t>
      </w:r>
    </w:p>
    <w:p w:rsidR="008415E5" w:rsidRDefault="004C2F36">
      <w:pPr>
        <w:pStyle w:val="Standard"/>
        <w:jc w:val="both"/>
      </w:pPr>
      <w:r>
        <w:rPr>
          <w:rFonts w:ascii="Times New Roman" w:hAnsi="Times New Roman"/>
          <w:sz w:val="32"/>
          <w:szCs w:val="32"/>
        </w:rPr>
        <w:t>В День единого классного часа (в рамках фестиваля «Дороги Побед</w:t>
      </w:r>
      <w:r>
        <w:rPr>
          <w:rFonts w:ascii="Times New Roman" w:hAnsi="Times New Roman"/>
          <w:sz w:val="32"/>
          <w:szCs w:val="32"/>
        </w:rPr>
        <w:t xml:space="preserve">ы») на уроке учащиеся-чтецы читают вслух в своих классах рассказы о войне (время чтения около 20-25 минут); затем обсуждение прочитанного и поиск ответа на вопрос анкеты </w:t>
      </w:r>
      <w:r>
        <w:rPr>
          <w:rFonts w:ascii="Times New Roman" w:hAnsi="Times New Roman"/>
          <w:i/>
          <w:iCs/>
          <w:sz w:val="32"/>
          <w:szCs w:val="32"/>
        </w:rPr>
        <w:t>«Почему мы победили в этой войне?»</w:t>
      </w:r>
      <w:r>
        <w:rPr>
          <w:rFonts w:ascii="Times New Roman" w:hAnsi="Times New Roman"/>
          <w:sz w:val="32"/>
          <w:szCs w:val="32"/>
        </w:rPr>
        <w:t xml:space="preserve"> (10 минут); заполнение анкеты (по решению класса вы</w:t>
      </w:r>
      <w:r>
        <w:rPr>
          <w:rFonts w:ascii="Times New Roman" w:hAnsi="Times New Roman"/>
          <w:sz w:val="32"/>
          <w:szCs w:val="32"/>
        </w:rPr>
        <w:t xml:space="preserve">сказывается либо одно мнение от всех, либо каждый учащийся пишет отзыв самостоятельно 5-7 минут); возвращение анкет в библиотеку.  За 1-2 урока создание выставки-отчета о прочитанных книгах и размещение ее в коридоре 2 этажа большого здания и в библиотеке </w:t>
      </w:r>
      <w:r>
        <w:rPr>
          <w:rFonts w:ascii="Times New Roman" w:hAnsi="Times New Roman"/>
          <w:sz w:val="32"/>
          <w:szCs w:val="32"/>
        </w:rPr>
        <w:t xml:space="preserve">(вместе со старшеклассниками-волонтерами)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(слайды 7,8,9,10)</w:t>
      </w:r>
    </w:p>
    <w:p w:rsidR="008415E5" w:rsidRDefault="004C2F36">
      <w:pPr>
        <w:pStyle w:val="Standar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Выставка-отчет и книжная выставка доступны для ознакомления до 24 мая.</w:t>
      </w:r>
    </w:p>
    <w:p w:rsidR="008415E5" w:rsidRDefault="008415E5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8415E5" w:rsidRDefault="004C2F36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Результаты:</w:t>
      </w:r>
    </w:p>
    <w:p w:rsidR="008415E5" w:rsidRDefault="008415E5">
      <w:pPr>
        <w:pStyle w:val="Standard"/>
        <w:rPr>
          <w:rFonts w:ascii="Times New Roman" w:hAnsi="Times New Roman"/>
          <w:b/>
          <w:bCs/>
          <w:sz w:val="32"/>
          <w:szCs w:val="32"/>
        </w:rPr>
      </w:pPr>
    </w:p>
    <w:p w:rsidR="008415E5" w:rsidRDefault="004C2F36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 Акции приняли участие 5-11 классы (около 800 человек)</w:t>
      </w:r>
    </w:p>
    <w:p w:rsidR="008415E5" w:rsidRDefault="004C2F36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отзывы на прочитанные произведения написали все кла</w:t>
      </w:r>
      <w:r>
        <w:rPr>
          <w:rFonts w:ascii="Times New Roman" w:hAnsi="Times New Roman"/>
          <w:sz w:val="32"/>
          <w:szCs w:val="32"/>
        </w:rPr>
        <w:t>ссы (34 класса)</w:t>
      </w:r>
    </w:p>
    <w:p w:rsidR="008415E5" w:rsidRDefault="004C2F36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 книжной выставкой познакомились: учащиеся начальной школы (3-4 классы — около 300 человек) для них был проведен обзор книг с выставки и 45 читателей других возрастов</w:t>
      </w:r>
    </w:p>
    <w:p w:rsidR="008415E5" w:rsidRDefault="004C2F36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рекомендательными списками книг о войне воспользовались 16 человек (</w:t>
      </w:r>
      <w:r>
        <w:rPr>
          <w:rFonts w:ascii="Times New Roman" w:hAnsi="Times New Roman"/>
          <w:sz w:val="32"/>
          <w:szCs w:val="32"/>
        </w:rPr>
        <w:t>10 ученики начальной школы и 6 ученики 8,9,11 кл)</w:t>
      </w:r>
    </w:p>
    <w:p w:rsidR="008415E5" w:rsidRDefault="004C2F36">
      <w:pPr>
        <w:pStyle w:val="Standar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всего с книжной выставки читателями было взято 49 книг</w:t>
      </w:r>
    </w:p>
    <w:p w:rsidR="008415E5" w:rsidRDefault="008415E5">
      <w:pPr>
        <w:pStyle w:val="Standard"/>
        <w:rPr>
          <w:rFonts w:ascii="Times New Roman" w:hAnsi="Times New Roman"/>
          <w:sz w:val="32"/>
          <w:szCs w:val="32"/>
        </w:rPr>
      </w:pPr>
    </w:p>
    <w:p w:rsidR="008415E5" w:rsidRDefault="004C2F36">
      <w:pPr>
        <w:pStyle w:val="Standard"/>
      </w:pPr>
      <w:r>
        <w:rPr>
          <w:rFonts w:ascii="Times New Roman" w:hAnsi="Times New Roman"/>
          <w:sz w:val="32"/>
          <w:szCs w:val="32"/>
        </w:rPr>
        <w:t>*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(Наглядный и фото материалы представлены в презентации)</w:t>
      </w:r>
    </w:p>
    <w:p w:rsidR="008415E5" w:rsidRDefault="008415E5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15E5" w:rsidRDefault="004C2F36">
      <w:pPr>
        <w:pStyle w:val="Standard"/>
        <w:jc w:val="right"/>
      </w:pPr>
      <w:r>
        <w:rPr>
          <w:rFonts w:ascii="Times New Roman" w:hAnsi="Times New Roman"/>
          <w:sz w:val="32"/>
          <w:szCs w:val="32"/>
        </w:rPr>
        <w:t>зав. библиотекой Печникова Т.В.</w:t>
      </w:r>
    </w:p>
    <w:sectPr w:rsidR="008415E5">
      <w:pgSz w:w="11906" w:h="16838"/>
      <w:pgMar w:top="1134" w:right="568" w:bottom="1134" w:left="9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2F36">
      <w:r>
        <w:separator/>
      </w:r>
    </w:p>
  </w:endnote>
  <w:endnote w:type="continuationSeparator" w:id="0">
    <w:p w:rsidR="00000000" w:rsidRDefault="004C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2F36">
      <w:r>
        <w:rPr>
          <w:color w:val="000000"/>
        </w:rPr>
        <w:separator/>
      </w:r>
    </w:p>
  </w:footnote>
  <w:footnote w:type="continuationSeparator" w:id="0">
    <w:p w:rsidR="00000000" w:rsidRDefault="004C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15E5"/>
    <w:rsid w:val="004C2F36"/>
    <w:rsid w:val="008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4CBB-06F8-4C06-B3EA-59BD607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Галина Дмитриевна Редченкова</cp:lastModifiedBy>
  <cp:revision>2</cp:revision>
  <dcterms:created xsi:type="dcterms:W3CDTF">2019-10-15T12:50:00Z</dcterms:created>
  <dcterms:modified xsi:type="dcterms:W3CDTF">2019-10-15T12:50:00Z</dcterms:modified>
</cp:coreProperties>
</file>